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F61BF" w14:textId="77777777" w:rsidR="00297231" w:rsidRPr="004E0DFD" w:rsidRDefault="00297231" w:rsidP="00487601">
      <w:pPr>
        <w:spacing w:line="500" w:lineRule="exact"/>
        <w:jc w:val="center"/>
        <w:rPr>
          <w:rFonts w:ascii="宋体" w:hAnsi="宋体" w:cs="宋体" w:hint="eastAsia"/>
          <w:b/>
          <w:bCs/>
          <w:sz w:val="36"/>
          <w:szCs w:val="36"/>
        </w:rPr>
      </w:pPr>
    </w:p>
    <w:p w14:paraId="337E91FC" w14:textId="073E388B" w:rsidR="000D10DB" w:rsidRPr="004E0DFD" w:rsidRDefault="000D10DB" w:rsidP="00487601">
      <w:pPr>
        <w:spacing w:line="500" w:lineRule="exact"/>
        <w:jc w:val="center"/>
        <w:rPr>
          <w:rFonts w:ascii="宋体" w:hAnsi="宋体" w:cs="宋体"/>
          <w:b/>
          <w:bCs/>
          <w:sz w:val="36"/>
          <w:szCs w:val="36"/>
        </w:rPr>
      </w:pPr>
      <w:r w:rsidRPr="004E0DFD">
        <w:rPr>
          <w:rFonts w:ascii="宋体" w:hAnsi="宋体" w:cs="宋体" w:hint="eastAsia"/>
          <w:b/>
          <w:bCs/>
          <w:sz w:val="36"/>
          <w:szCs w:val="36"/>
        </w:rPr>
        <w:t>广西丰林林业有限公司速生桉林木销售招标公告</w:t>
      </w:r>
    </w:p>
    <w:p w14:paraId="2515594B" w14:textId="77777777" w:rsidR="00297231" w:rsidRPr="004E0DFD" w:rsidRDefault="00297231" w:rsidP="00487601">
      <w:pPr>
        <w:spacing w:line="500" w:lineRule="exact"/>
        <w:jc w:val="center"/>
        <w:rPr>
          <w:rFonts w:ascii="宋体"/>
          <w:b/>
          <w:bCs/>
          <w:sz w:val="36"/>
          <w:szCs w:val="36"/>
        </w:rPr>
      </w:pPr>
    </w:p>
    <w:p w14:paraId="0BF4E3C4" w14:textId="6A9DEF4D" w:rsidR="000D10DB" w:rsidRPr="001A65A6" w:rsidRDefault="001A65A6" w:rsidP="00586904">
      <w:pPr>
        <w:spacing w:line="440" w:lineRule="exact"/>
        <w:ind w:firstLineChars="200" w:firstLine="480"/>
        <w:jc w:val="left"/>
        <w:rPr>
          <w:rFonts w:eastAsiaTheme="minorEastAsia"/>
          <w:sz w:val="24"/>
          <w:szCs w:val="24"/>
        </w:rPr>
      </w:pPr>
      <w:r w:rsidRPr="001A65A6">
        <w:rPr>
          <w:rFonts w:eastAsiaTheme="minorEastAsia" w:hint="eastAsia"/>
          <w:sz w:val="24"/>
          <w:szCs w:val="24"/>
        </w:rPr>
        <w:t>广西丰林林业有限公司</w:t>
      </w:r>
      <w:r w:rsidR="000D10DB" w:rsidRPr="001A65A6">
        <w:rPr>
          <w:rFonts w:eastAsiaTheme="minorEastAsia"/>
          <w:sz w:val="24"/>
          <w:szCs w:val="24"/>
        </w:rPr>
        <w:t>拟出售位于</w:t>
      </w:r>
      <w:r w:rsidR="00CB0C1E">
        <w:rPr>
          <w:rFonts w:eastAsiaTheme="minorEastAsia" w:hint="eastAsia"/>
          <w:sz w:val="24"/>
          <w:szCs w:val="24"/>
        </w:rPr>
        <w:t>平果市</w:t>
      </w:r>
      <w:r w:rsidR="008F35F8">
        <w:rPr>
          <w:rFonts w:eastAsiaTheme="minorEastAsia" w:hint="eastAsia"/>
          <w:sz w:val="24"/>
          <w:szCs w:val="24"/>
        </w:rPr>
        <w:t>旧城</w:t>
      </w:r>
      <w:r w:rsidR="00CB0C1E">
        <w:rPr>
          <w:rFonts w:eastAsiaTheme="minorEastAsia" w:hint="eastAsia"/>
          <w:sz w:val="24"/>
          <w:szCs w:val="24"/>
        </w:rPr>
        <w:t>镇</w:t>
      </w:r>
      <w:r w:rsidR="00381AA5">
        <w:rPr>
          <w:rFonts w:eastAsiaTheme="minorEastAsia" w:hint="eastAsia"/>
          <w:sz w:val="24"/>
          <w:szCs w:val="24"/>
        </w:rPr>
        <w:t>绿园村</w:t>
      </w:r>
      <w:r w:rsidR="008F35F8">
        <w:rPr>
          <w:rFonts w:eastAsiaTheme="minorEastAsia" w:hint="eastAsia"/>
          <w:sz w:val="24"/>
          <w:szCs w:val="24"/>
        </w:rPr>
        <w:t>、百色市右江区</w:t>
      </w:r>
      <w:r w:rsidR="00381AA5">
        <w:rPr>
          <w:rFonts w:eastAsiaTheme="minorEastAsia" w:hint="eastAsia"/>
          <w:sz w:val="24"/>
          <w:szCs w:val="24"/>
        </w:rPr>
        <w:t>汪甸乡飘零村</w:t>
      </w:r>
      <w:r w:rsidR="009B6304">
        <w:rPr>
          <w:rFonts w:eastAsiaTheme="minorEastAsia" w:hint="eastAsia"/>
          <w:sz w:val="24"/>
          <w:szCs w:val="24"/>
        </w:rPr>
        <w:t>等</w:t>
      </w:r>
      <w:r w:rsidR="003F1AC6">
        <w:rPr>
          <w:rFonts w:eastAsiaTheme="minorEastAsia" w:hint="eastAsia"/>
          <w:sz w:val="24"/>
          <w:szCs w:val="24"/>
        </w:rPr>
        <w:t>地</w:t>
      </w:r>
      <w:r w:rsidR="004C5CBA" w:rsidRPr="001A65A6">
        <w:rPr>
          <w:rFonts w:eastAsiaTheme="minorEastAsia"/>
          <w:sz w:val="24"/>
          <w:szCs w:val="24"/>
        </w:rPr>
        <w:t>的</w:t>
      </w:r>
      <w:r w:rsidR="00BF096B" w:rsidRPr="001A65A6">
        <w:rPr>
          <w:rFonts w:eastAsiaTheme="minorEastAsia"/>
          <w:sz w:val="24"/>
          <w:szCs w:val="24"/>
        </w:rPr>
        <w:t>部分</w:t>
      </w:r>
      <w:r w:rsidR="000D10DB" w:rsidRPr="001A65A6">
        <w:rPr>
          <w:rFonts w:eastAsiaTheme="minorEastAsia"/>
          <w:sz w:val="24"/>
          <w:szCs w:val="24"/>
        </w:rPr>
        <w:t>速生桉成熟活立木，现面向社会公开招标：</w:t>
      </w:r>
    </w:p>
    <w:p w14:paraId="4CD27DB1" w14:textId="70B2FC14" w:rsidR="000D10DB" w:rsidRPr="004E0DFD" w:rsidRDefault="0053645C" w:rsidP="00586904">
      <w:pPr>
        <w:spacing w:line="440" w:lineRule="exact"/>
        <w:ind w:firstLineChars="200" w:firstLine="482"/>
        <w:rPr>
          <w:rFonts w:eastAsiaTheme="minorEastAsia"/>
          <w:b/>
          <w:bCs/>
          <w:sz w:val="24"/>
          <w:szCs w:val="24"/>
        </w:rPr>
      </w:pPr>
      <w:r w:rsidRPr="004E0DFD">
        <w:rPr>
          <w:rFonts w:eastAsiaTheme="minorEastAsia"/>
          <w:b/>
          <w:bCs/>
          <w:sz w:val="24"/>
          <w:szCs w:val="24"/>
        </w:rPr>
        <w:t>第一条</w:t>
      </w:r>
      <w:r w:rsidRPr="004E0DFD">
        <w:rPr>
          <w:rFonts w:eastAsiaTheme="minorEastAsia"/>
          <w:b/>
          <w:bCs/>
          <w:sz w:val="24"/>
          <w:szCs w:val="24"/>
        </w:rPr>
        <w:t xml:space="preserve">  </w:t>
      </w:r>
      <w:r w:rsidR="0015535D">
        <w:rPr>
          <w:rFonts w:eastAsiaTheme="minorEastAsia"/>
          <w:b/>
          <w:bCs/>
          <w:sz w:val="24"/>
          <w:szCs w:val="24"/>
        </w:rPr>
        <w:t>招标销售的标的物名称</w:t>
      </w:r>
      <w:r w:rsidR="00314993">
        <w:rPr>
          <w:rFonts w:eastAsiaTheme="minorEastAsia" w:hint="eastAsia"/>
          <w:b/>
          <w:bCs/>
          <w:sz w:val="24"/>
          <w:szCs w:val="24"/>
        </w:rPr>
        <w:t>、</w:t>
      </w:r>
      <w:r w:rsidR="007869F9" w:rsidRPr="004E0DFD">
        <w:rPr>
          <w:rFonts w:eastAsiaTheme="minorEastAsia"/>
          <w:b/>
          <w:bCs/>
          <w:sz w:val="24"/>
          <w:szCs w:val="24"/>
        </w:rPr>
        <w:t>采伐工期</w:t>
      </w:r>
      <w:r w:rsidR="00553DC4" w:rsidRPr="004E0DFD">
        <w:rPr>
          <w:rFonts w:eastAsiaTheme="minorEastAsia"/>
          <w:b/>
          <w:bCs/>
          <w:sz w:val="24"/>
          <w:szCs w:val="24"/>
        </w:rPr>
        <w:t>等</w:t>
      </w:r>
      <w:r w:rsidR="000D10DB" w:rsidRPr="004E0DFD">
        <w:rPr>
          <w:rFonts w:eastAsiaTheme="minorEastAsia"/>
          <w:b/>
          <w:bCs/>
          <w:sz w:val="24"/>
          <w:szCs w:val="24"/>
        </w:rPr>
        <w:t>情况</w:t>
      </w:r>
    </w:p>
    <w:p w14:paraId="4997EDFC" w14:textId="3916BE9D" w:rsidR="000D10DB" w:rsidRPr="004E0DFD" w:rsidRDefault="000D10DB" w:rsidP="00586904">
      <w:pPr>
        <w:spacing w:line="440" w:lineRule="exact"/>
        <w:ind w:firstLineChars="200" w:firstLine="480"/>
        <w:rPr>
          <w:rFonts w:eastAsiaTheme="minorEastAsia"/>
          <w:sz w:val="24"/>
          <w:szCs w:val="24"/>
        </w:rPr>
      </w:pPr>
      <w:r w:rsidRPr="004E0DFD">
        <w:rPr>
          <w:rFonts w:eastAsiaTheme="minorEastAsia"/>
          <w:sz w:val="24"/>
          <w:szCs w:val="24"/>
        </w:rPr>
        <w:t>标的物名称、采伐工期</w:t>
      </w:r>
      <w:r w:rsidR="003606FA" w:rsidRPr="004E0DFD">
        <w:rPr>
          <w:rFonts w:eastAsiaTheme="minorEastAsia"/>
          <w:sz w:val="24"/>
          <w:szCs w:val="24"/>
        </w:rPr>
        <w:t>、参考</w:t>
      </w:r>
      <w:r w:rsidR="004E09D9" w:rsidRPr="004E0DFD">
        <w:rPr>
          <w:rFonts w:eastAsiaTheme="minorEastAsia" w:hint="eastAsia"/>
          <w:sz w:val="24"/>
          <w:szCs w:val="24"/>
        </w:rPr>
        <w:t>林地</w:t>
      </w:r>
      <w:r w:rsidR="00FD36BA">
        <w:rPr>
          <w:rFonts w:eastAsiaTheme="minorEastAsia" w:hint="eastAsia"/>
          <w:sz w:val="24"/>
          <w:szCs w:val="24"/>
        </w:rPr>
        <w:t>范围</w:t>
      </w:r>
      <w:r w:rsidR="003606FA" w:rsidRPr="004E0DFD">
        <w:rPr>
          <w:rFonts w:eastAsiaTheme="minorEastAsia"/>
          <w:sz w:val="24"/>
          <w:szCs w:val="24"/>
        </w:rPr>
        <w:t>面积</w:t>
      </w:r>
      <w:r w:rsidR="009C2481">
        <w:rPr>
          <w:rFonts w:eastAsiaTheme="minorEastAsia" w:hint="eastAsia"/>
          <w:sz w:val="24"/>
          <w:szCs w:val="24"/>
        </w:rPr>
        <w:t>、</w:t>
      </w:r>
      <w:r w:rsidR="00120824">
        <w:rPr>
          <w:rFonts w:eastAsiaTheme="minorEastAsia"/>
          <w:sz w:val="24"/>
          <w:szCs w:val="24"/>
        </w:rPr>
        <w:t>投标保证金</w:t>
      </w:r>
      <w:r w:rsidR="009C2481">
        <w:rPr>
          <w:rFonts w:eastAsiaTheme="minorEastAsia" w:hint="eastAsia"/>
          <w:sz w:val="24"/>
          <w:szCs w:val="24"/>
        </w:rPr>
        <w:t>金额</w:t>
      </w:r>
      <w:r w:rsidR="00706F12" w:rsidRPr="004E0DFD">
        <w:rPr>
          <w:rFonts w:eastAsiaTheme="minorEastAsia"/>
          <w:sz w:val="24"/>
          <w:szCs w:val="24"/>
        </w:rPr>
        <w:t>等</w:t>
      </w:r>
      <w:r w:rsidRPr="004E0DFD">
        <w:rPr>
          <w:rFonts w:eastAsiaTheme="minorEastAsia"/>
          <w:sz w:val="24"/>
          <w:szCs w:val="24"/>
        </w:rPr>
        <w:t>见下表：</w:t>
      </w:r>
      <w:r w:rsidR="00646F3A" w:rsidRPr="004E0DFD">
        <w:rPr>
          <w:rFonts w:eastAsiaTheme="minorEastAsia"/>
          <w:sz w:val="24"/>
          <w:szCs w:val="24"/>
        </w:rPr>
        <w:t xml:space="preserve">       </w:t>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902"/>
        <w:gridCol w:w="3633"/>
        <w:gridCol w:w="1023"/>
        <w:gridCol w:w="1446"/>
        <w:gridCol w:w="2067"/>
      </w:tblGrid>
      <w:tr w:rsidR="008D62B3" w:rsidRPr="004E0DFD" w14:paraId="6AE616FB" w14:textId="615AFBB9" w:rsidTr="00ED568E">
        <w:trPr>
          <w:trHeight w:val="627"/>
          <w:jc w:val="center"/>
        </w:trPr>
        <w:tc>
          <w:tcPr>
            <w:tcW w:w="283" w:type="pct"/>
            <w:vAlign w:val="center"/>
          </w:tcPr>
          <w:p w14:paraId="14E914DA" w14:textId="313DB44B" w:rsidR="008D62B3" w:rsidRPr="004E0DFD" w:rsidRDefault="008D62B3" w:rsidP="008D62B3">
            <w:pPr>
              <w:widowControl/>
              <w:jc w:val="center"/>
              <w:rPr>
                <w:rFonts w:eastAsiaTheme="minorEastAsia"/>
                <w:b/>
                <w:bCs/>
                <w:kern w:val="0"/>
              </w:rPr>
            </w:pPr>
            <w:r>
              <w:rPr>
                <w:rFonts w:eastAsiaTheme="minorEastAsia" w:hint="eastAsia"/>
                <w:b/>
                <w:bCs/>
                <w:kern w:val="0"/>
              </w:rPr>
              <w:t>序号</w:t>
            </w:r>
          </w:p>
        </w:tc>
        <w:tc>
          <w:tcPr>
            <w:tcW w:w="469" w:type="pct"/>
            <w:vAlign w:val="center"/>
          </w:tcPr>
          <w:p w14:paraId="383EBD81" w14:textId="66F11CDA" w:rsidR="008D62B3" w:rsidRPr="004E0DFD" w:rsidRDefault="008D62B3" w:rsidP="008D62B3">
            <w:pPr>
              <w:widowControl/>
              <w:jc w:val="center"/>
              <w:rPr>
                <w:rFonts w:eastAsiaTheme="minorEastAsia"/>
                <w:b/>
                <w:bCs/>
                <w:kern w:val="0"/>
              </w:rPr>
            </w:pPr>
            <w:r>
              <w:rPr>
                <w:rFonts w:eastAsiaTheme="minorEastAsia" w:hint="eastAsia"/>
                <w:b/>
                <w:bCs/>
                <w:kern w:val="0"/>
              </w:rPr>
              <w:t>所属经营区</w:t>
            </w:r>
          </w:p>
        </w:tc>
        <w:tc>
          <w:tcPr>
            <w:tcW w:w="1889" w:type="pct"/>
            <w:vAlign w:val="center"/>
          </w:tcPr>
          <w:p w14:paraId="45D51CB7" w14:textId="03178465" w:rsidR="008D62B3" w:rsidRPr="004E0DFD" w:rsidRDefault="008D62B3" w:rsidP="008D62B3">
            <w:pPr>
              <w:widowControl/>
              <w:jc w:val="center"/>
              <w:rPr>
                <w:rFonts w:eastAsiaTheme="minorEastAsia"/>
                <w:b/>
                <w:bCs/>
                <w:kern w:val="0"/>
              </w:rPr>
            </w:pPr>
            <w:r w:rsidRPr="004E0DFD">
              <w:rPr>
                <w:rFonts w:eastAsiaTheme="minorEastAsia"/>
                <w:b/>
                <w:bCs/>
                <w:kern w:val="0"/>
              </w:rPr>
              <w:t>标的物名称</w:t>
            </w:r>
          </w:p>
        </w:tc>
        <w:tc>
          <w:tcPr>
            <w:tcW w:w="532" w:type="pct"/>
            <w:vAlign w:val="center"/>
          </w:tcPr>
          <w:p w14:paraId="7EADC185" w14:textId="67B22D78" w:rsidR="008D62B3" w:rsidRPr="004E0DFD" w:rsidRDefault="008D62B3" w:rsidP="008D62B3">
            <w:pPr>
              <w:widowControl/>
              <w:jc w:val="center"/>
              <w:rPr>
                <w:rFonts w:eastAsiaTheme="minorEastAsia"/>
                <w:b/>
                <w:bCs/>
                <w:kern w:val="0"/>
              </w:rPr>
            </w:pPr>
            <w:r w:rsidRPr="004E0DFD">
              <w:rPr>
                <w:rFonts w:eastAsiaTheme="minorEastAsia"/>
                <w:b/>
                <w:bCs/>
                <w:kern w:val="0"/>
              </w:rPr>
              <w:t>采伐</w:t>
            </w:r>
            <w:r w:rsidRPr="004E0DFD">
              <w:rPr>
                <w:rFonts w:eastAsiaTheme="minorEastAsia" w:hint="eastAsia"/>
                <w:b/>
                <w:bCs/>
                <w:kern w:val="0"/>
              </w:rPr>
              <w:t>工期</w:t>
            </w:r>
          </w:p>
        </w:tc>
        <w:tc>
          <w:tcPr>
            <w:tcW w:w="752" w:type="pct"/>
            <w:vAlign w:val="center"/>
          </w:tcPr>
          <w:p w14:paraId="6D555DE9" w14:textId="0B1F537B" w:rsidR="008D62B3" w:rsidRPr="004E0DFD" w:rsidRDefault="008D62B3" w:rsidP="008D62B3">
            <w:pPr>
              <w:widowControl/>
              <w:jc w:val="center"/>
              <w:rPr>
                <w:rFonts w:eastAsiaTheme="minorEastAsia"/>
                <w:b/>
                <w:bCs/>
                <w:kern w:val="0"/>
              </w:rPr>
            </w:pPr>
            <w:r w:rsidRPr="004E0DFD">
              <w:rPr>
                <w:rFonts w:eastAsiaTheme="minorEastAsia"/>
                <w:b/>
                <w:bCs/>
                <w:kern w:val="0"/>
              </w:rPr>
              <w:t>参考林地</w:t>
            </w:r>
            <w:r w:rsidRPr="004E0DFD">
              <w:rPr>
                <w:rFonts w:eastAsiaTheme="minorEastAsia" w:hint="eastAsia"/>
                <w:b/>
                <w:bCs/>
                <w:kern w:val="0"/>
              </w:rPr>
              <w:t>范围</w:t>
            </w:r>
            <w:r w:rsidRPr="004E0DFD">
              <w:rPr>
                <w:rFonts w:eastAsiaTheme="minorEastAsia"/>
                <w:b/>
                <w:bCs/>
                <w:kern w:val="0"/>
              </w:rPr>
              <w:t>面积</w:t>
            </w:r>
          </w:p>
        </w:tc>
        <w:tc>
          <w:tcPr>
            <w:tcW w:w="1075" w:type="pct"/>
            <w:vAlign w:val="center"/>
          </w:tcPr>
          <w:p w14:paraId="73B54ADB" w14:textId="3BA6FDFB" w:rsidR="008D62B3" w:rsidRPr="004E0DFD" w:rsidRDefault="008D62B3" w:rsidP="008D62B3">
            <w:pPr>
              <w:widowControl/>
              <w:jc w:val="center"/>
              <w:rPr>
                <w:rFonts w:eastAsiaTheme="minorEastAsia"/>
                <w:b/>
                <w:bCs/>
                <w:kern w:val="0"/>
              </w:rPr>
            </w:pPr>
            <w:r>
              <w:rPr>
                <w:rFonts w:eastAsiaTheme="minorEastAsia" w:hint="eastAsia"/>
                <w:b/>
                <w:bCs/>
                <w:kern w:val="0"/>
              </w:rPr>
              <w:t>投标保证金金额</w:t>
            </w:r>
          </w:p>
        </w:tc>
      </w:tr>
      <w:tr w:rsidR="008D62B3" w:rsidRPr="0097713F" w14:paraId="72550E09" w14:textId="61E5BACD" w:rsidTr="00ED568E">
        <w:trPr>
          <w:trHeight w:val="495"/>
          <w:jc w:val="center"/>
        </w:trPr>
        <w:tc>
          <w:tcPr>
            <w:tcW w:w="283" w:type="pct"/>
            <w:vAlign w:val="center"/>
          </w:tcPr>
          <w:p w14:paraId="23CD15F7" w14:textId="622FDE50" w:rsidR="008D62B3" w:rsidRPr="00C9576D" w:rsidRDefault="00244309" w:rsidP="008D62B3">
            <w:pPr>
              <w:widowControl/>
              <w:ind w:firstLineChars="50" w:firstLine="105"/>
              <w:jc w:val="center"/>
              <w:rPr>
                <w:rFonts w:eastAsiaTheme="minorEastAsia"/>
              </w:rPr>
            </w:pPr>
            <w:r>
              <w:rPr>
                <w:rFonts w:eastAsiaTheme="minorEastAsia"/>
              </w:rPr>
              <w:t>1</w:t>
            </w:r>
          </w:p>
        </w:tc>
        <w:tc>
          <w:tcPr>
            <w:tcW w:w="469" w:type="pct"/>
            <w:vAlign w:val="center"/>
          </w:tcPr>
          <w:p w14:paraId="3AFC371E" w14:textId="7DD45B42" w:rsidR="008D62B3" w:rsidRPr="00B47BDD" w:rsidRDefault="008F35F8" w:rsidP="008D62B3">
            <w:pPr>
              <w:widowControl/>
              <w:ind w:firstLineChars="50" w:firstLine="105"/>
              <w:jc w:val="center"/>
              <w:rPr>
                <w:rFonts w:eastAsiaTheme="minorEastAsia"/>
              </w:rPr>
            </w:pPr>
            <w:r>
              <w:rPr>
                <w:rFonts w:eastAsiaTheme="minorEastAsia" w:hint="eastAsia"/>
              </w:rPr>
              <w:t>武鸣</w:t>
            </w:r>
          </w:p>
        </w:tc>
        <w:tc>
          <w:tcPr>
            <w:tcW w:w="1889" w:type="pct"/>
            <w:vAlign w:val="center"/>
          </w:tcPr>
          <w:p w14:paraId="2031C1FB" w14:textId="0CD438AA" w:rsidR="008D62B3" w:rsidRPr="00C9576D" w:rsidRDefault="005B6837" w:rsidP="008D62B3">
            <w:pPr>
              <w:widowControl/>
              <w:ind w:firstLineChars="50" w:firstLine="105"/>
              <w:jc w:val="center"/>
              <w:rPr>
                <w:rFonts w:eastAsiaTheme="minorEastAsia"/>
              </w:rPr>
            </w:pPr>
            <w:r w:rsidRPr="005B6837">
              <w:rPr>
                <w:rFonts w:eastAsiaTheme="minorEastAsia" w:hint="eastAsia"/>
              </w:rPr>
              <w:t>百色市平果县旧城镇绿园村</w:t>
            </w:r>
            <w:r w:rsidRPr="005B6837">
              <w:rPr>
                <w:rFonts w:eastAsiaTheme="minorEastAsia" w:hint="eastAsia"/>
              </w:rPr>
              <w:t>13</w:t>
            </w:r>
            <w:r w:rsidRPr="005B6837">
              <w:rPr>
                <w:rFonts w:eastAsiaTheme="minorEastAsia" w:hint="eastAsia"/>
              </w:rPr>
              <w:t>林班</w:t>
            </w:r>
            <w:r w:rsidR="008D62B3" w:rsidRPr="00C9576D">
              <w:rPr>
                <w:rFonts w:eastAsiaTheme="minorEastAsia" w:hint="eastAsia"/>
              </w:rPr>
              <w:t>红线范围内的林木</w:t>
            </w:r>
          </w:p>
        </w:tc>
        <w:tc>
          <w:tcPr>
            <w:tcW w:w="532" w:type="pct"/>
            <w:vAlign w:val="center"/>
          </w:tcPr>
          <w:p w14:paraId="78DA3B89" w14:textId="4FF8D8E8" w:rsidR="008D62B3" w:rsidRPr="004E0DFD" w:rsidRDefault="00441C9F" w:rsidP="008D62B3">
            <w:pPr>
              <w:widowControl/>
              <w:jc w:val="center"/>
              <w:rPr>
                <w:rFonts w:eastAsiaTheme="minorEastAsia"/>
                <w:kern w:val="0"/>
              </w:rPr>
            </w:pPr>
            <w:r>
              <w:rPr>
                <w:rFonts w:eastAsiaTheme="minorEastAsia"/>
                <w:kern w:val="0"/>
              </w:rPr>
              <w:t>9</w:t>
            </w:r>
            <w:r w:rsidR="009454DA">
              <w:rPr>
                <w:rFonts w:eastAsiaTheme="minorEastAsia"/>
                <w:kern w:val="0"/>
              </w:rPr>
              <w:t>0</w:t>
            </w:r>
            <w:r w:rsidR="008D62B3">
              <w:rPr>
                <w:rFonts w:eastAsiaTheme="minorEastAsia" w:hint="eastAsia"/>
                <w:kern w:val="0"/>
              </w:rPr>
              <w:t>天</w:t>
            </w:r>
          </w:p>
        </w:tc>
        <w:tc>
          <w:tcPr>
            <w:tcW w:w="752" w:type="pct"/>
            <w:vAlign w:val="center"/>
          </w:tcPr>
          <w:p w14:paraId="55C7629F" w14:textId="4B1D55DC" w:rsidR="008D62B3" w:rsidRPr="00BE0023" w:rsidRDefault="008D62B3" w:rsidP="00A82A59">
            <w:pPr>
              <w:widowControl/>
              <w:jc w:val="center"/>
              <w:rPr>
                <w:rFonts w:eastAsiaTheme="minorEastAsia"/>
                <w:kern w:val="0"/>
              </w:rPr>
            </w:pPr>
            <w:r w:rsidRPr="00BE0023">
              <w:rPr>
                <w:rFonts w:eastAsiaTheme="minorEastAsia" w:hint="eastAsia"/>
                <w:kern w:val="0"/>
              </w:rPr>
              <w:t>约</w:t>
            </w:r>
            <w:r w:rsidR="00A82A59">
              <w:rPr>
                <w:rFonts w:eastAsiaTheme="minorEastAsia"/>
                <w:kern w:val="0"/>
              </w:rPr>
              <w:t>540</w:t>
            </w:r>
            <w:r w:rsidRPr="00BE0023">
              <w:rPr>
                <w:rFonts w:eastAsiaTheme="minorEastAsia" w:hint="eastAsia"/>
                <w:kern w:val="0"/>
              </w:rPr>
              <w:t>亩</w:t>
            </w:r>
          </w:p>
        </w:tc>
        <w:tc>
          <w:tcPr>
            <w:tcW w:w="1075" w:type="pct"/>
            <w:vAlign w:val="center"/>
          </w:tcPr>
          <w:p w14:paraId="2FF62458" w14:textId="4D5D373D" w:rsidR="008D62B3" w:rsidRPr="00BE0023" w:rsidRDefault="008D62B3" w:rsidP="0097713F">
            <w:pPr>
              <w:widowControl/>
              <w:jc w:val="center"/>
              <w:rPr>
                <w:rFonts w:eastAsiaTheme="minorEastAsia"/>
                <w:kern w:val="0"/>
              </w:rPr>
            </w:pPr>
            <w:r>
              <w:rPr>
                <w:rFonts w:eastAsiaTheme="minorEastAsia" w:hint="eastAsia"/>
                <w:kern w:val="0"/>
              </w:rPr>
              <w:t>人民币</w:t>
            </w:r>
            <w:r w:rsidR="0097713F">
              <w:rPr>
                <w:rFonts w:eastAsiaTheme="minorEastAsia" w:hint="eastAsia"/>
                <w:b/>
                <w:kern w:val="0"/>
              </w:rPr>
              <w:t>壹</w:t>
            </w:r>
            <w:r w:rsidRPr="00E65FE9">
              <w:rPr>
                <w:rFonts w:eastAsiaTheme="minorEastAsia" w:hint="eastAsia"/>
                <w:b/>
                <w:kern w:val="0"/>
              </w:rPr>
              <w:t>拾万元整（￥</w:t>
            </w:r>
            <w:r w:rsidR="0097713F">
              <w:rPr>
                <w:rFonts w:eastAsiaTheme="minorEastAsia"/>
                <w:b/>
                <w:kern w:val="0"/>
              </w:rPr>
              <w:t>1</w:t>
            </w:r>
            <w:r w:rsidRPr="00E65FE9">
              <w:rPr>
                <w:rFonts w:eastAsiaTheme="minorEastAsia"/>
                <w:b/>
                <w:kern w:val="0"/>
              </w:rPr>
              <w:t>00,000.00</w:t>
            </w:r>
            <w:r w:rsidRPr="00E65FE9">
              <w:rPr>
                <w:rFonts w:eastAsiaTheme="minorEastAsia" w:hint="eastAsia"/>
                <w:b/>
                <w:kern w:val="0"/>
              </w:rPr>
              <w:t>）</w:t>
            </w:r>
          </w:p>
        </w:tc>
      </w:tr>
      <w:tr w:rsidR="00B75379" w:rsidRPr="004E0DFD" w14:paraId="795E08B6" w14:textId="77777777" w:rsidTr="00ED568E">
        <w:trPr>
          <w:trHeight w:val="495"/>
          <w:jc w:val="center"/>
        </w:trPr>
        <w:tc>
          <w:tcPr>
            <w:tcW w:w="283" w:type="pct"/>
            <w:vAlign w:val="center"/>
          </w:tcPr>
          <w:p w14:paraId="7B25EDAD" w14:textId="49977308" w:rsidR="00B75379" w:rsidRDefault="00B75379" w:rsidP="00B75379">
            <w:pPr>
              <w:widowControl/>
              <w:ind w:firstLineChars="50" w:firstLine="105"/>
              <w:jc w:val="center"/>
              <w:rPr>
                <w:rFonts w:eastAsiaTheme="minorEastAsia"/>
              </w:rPr>
            </w:pPr>
            <w:r>
              <w:rPr>
                <w:rFonts w:eastAsiaTheme="minorEastAsia" w:hint="eastAsia"/>
              </w:rPr>
              <w:t>2</w:t>
            </w:r>
          </w:p>
        </w:tc>
        <w:tc>
          <w:tcPr>
            <w:tcW w:w="469" w:type="pct"/>
            <w:vAlign w:val="center"/>
          </w:tcPr>
          <w:p w14:paraId="791BFDF4" w14:textId="302C2998" w:rsidR="00B75379" w:rsidRDefault="008F35F8" w:rsidP="00B75379">
            <w:pPr>
              <w:widowControl/>
              <w:ind w:firstLineChars="50" w:firstLine="105"/>
              <w:jc w:val="center"/>
              <w:rPr>
                <w:rFonts w:eastAsiaTheme="minorEastAsia"/>
              </w:rPr>
            </w:pPr>
            <w:r>
              <w:rPr>
                <w:rFonts w:hint="eastAsia"/>
              </w:rPr>
              <w:t>百色</w:t>
            </w:r>
          </w:p>
        </w:tc>
        <w:tc>
          <w:tcPr>
            <w:tcW w:w="1889" w:type="pct"/>
            <w:vAlign w:val="center"/>
          </w:tcPr>
          <w:p w14:paraId="41EA8070" w14:textId="75D69F25" w:rsidR="00B75379" w:rsidRPr="00D77766" w:rsidRDefault="005B6837" w:rsidP="00B75379">
            <w:pPr>
              <w:widowControl/>
              <w:ind w:firstLineChars="50" w:firstLine="105"/>
              <w:jc w:val="center"/>
              <w:rPr>
                <w:rFonts w:eastAsiaTheme="minorEastAsia"/>
              </w:rPr>
            </w:pPr>
            <w:r w:rsidRPr="005B6837">
              <w:rPr>
                <w:rFonts w:hint="eastAsia"/>
              </w:rPr>
              <w:t>百色市右江区汪甸乡飘零村</w:t>
            </w:r>
            <w:r w:rsidRPr="005B6837">
              <w:rPr>
                <w:rFonts w:hint="eastAsia"/>
              </w:rPr>
              <w:t>14</w:t>
            </w:r>
            <w:r>
              <w:rPr>
                <w:rFonts w:hint="eastAsia"/>
              </w:rPr>
              <w:t>、</w:t>
            </w:r>
            <w:r>
              <w:rPr>
                <w:rFonts w:hint="eastAsia"/>
              </w:rPr>
              <w:t>1</w:t>
            </w:r>
            <w:r>
              <w:t>5</w:t>
            </w:r>
            <w:r w:rsidRPr="005B6837">
              <w:rPr>
                <w:rFonts w:hint="eastAsia"/>
              </w:rPr>
              <w:t>林班</w:t>
            </w:r>
            <w:r w:rsidR="00B75379" w:rsidRPr="00663114">
              <w:rPr>
                <w:rFonts w:hint="eastAsia"/>
              </w:rPr>
              <w:t>红线范围内的林木</w:t>
            </w:r>
          </w:p>
        </w:tc>
        <w:tc>
          <w:tcPr>
            <w:tcW w:w="532" w:type="pct"/>
            <w:vAlign w:val="center"/>
          </w:tcPr>
          <w:p w14:paraId="5C4E19D5" w14:textId="7A7D0F3D" w:rsidR="00B75379" w:rsidRDefault="00260F0A" w:rsidP="00B75379">
            <w:pPr>
              <w:widowControl/>
              <w:jc w:val="center"/>
              <w:rPr>
                <w:rFonts w:eastAsiaTheme="minorEastAsia"/>
                <w:kern w:val="0"/>
              </w:rPr>
            </w:pPr>
            <w:r>
              <w:t>7</w:t>
            </w:r>
            <w:r w:rsidR="0079643A">
              <w:t>0</w:t>
            </w:r>
            <w:r w:rsidR="00B75379" w:rsidRPr="00663114">
              <w:rPr>
                <w:rFonts w:hint="eastAsia"/>
              </w:rPr>
              <w:t>天</w:t>
            </w:r>
          </w:p>
        </w:tc>
        <w:tc>
          <w:tcPr>
            <w:tcW w:w="752" w:type="pct"/>
            <w:vAlign w:val="center"/>
          </w:tcPr>
          <w:p w14:paraId="3B41F5B8" w14:textId="62BF28DF" w:rsidR="00B75379" w:rsidRPr="00BE0023" w:rsidRDefault="00B75379" w:rsidP="00A82A59">
            <w:pPr>
              <w:widowControl/>
              <w:jc w:val="center"/>
              <w:rPr>
                <w:rFonts w:eastAsiaTheme="minorEastAsia"/>
                <w:kern w:val="0"/>
              </w:rPr>
            </w:pPr>
            <w:r w:rsidRPr="00663114">
              <w:rPr>
                <w:rFonts w:hint="eastAsia"/>
              </w:rPr>
              <w:t>约</w:t>
            </w:r>
            <w:r w:rsidR="00A82A59">
              <w:t>470</w:t>
            </w:r>
            <w:r w:rsidRPr="00663114">
              <w:rPr>
                <w:rFonts w:hint="eastAsia"/>
              </w:rPr>
              <w:t>亩</w:t>
            </w:r>
          </w:p>
        </w:tc>
        <w:tc>
          <w:tcPr>
            <w:tcW w:w="1075" w:type="pct"/>
            <w:vAlign w:val="center"/>
          </w:tcPr>
          <w:p w14:paraId="6C7C588D" w14:textId="2FE7BD82" w:rsidR="00B75379" w:rsidRDefault="00B75379" w:rsidP="00B75379">
            <w:pPr>
              <w:widowControl/>
              <w:jc w:val="center"/>
              <w:rPr>
                <w:rFonts w:eastAsiaTheme="minorEastAsia"/>
                <w:kern w:val="0"/>
              </w:rPr>
            </w:pPr>
            <w:r w:rsidRPr="00663114">
              <w:rPr>
                <w:rFonts w:hint="eastAsia"/>
              </w:rPr>
              <w:t>人民币</w:t>
            </w:r>
            <w:r w:rsidRPr="009B6304">
              <w:rPr>
                <w:rFonts w:hint="eastAsia"/>
                <w:b/>
              </w:rPr>
              <w:t>壹拾万元整（￥</w:t>
            </w:r>
            <w:r w:rsidRPr="009B6304">
              <w:rPr>
                <w:rFonts w:hint="eastAsia"/>
                <w:b/>
              </w:rPr>
              <w:t>100,000.00</w:t>
            </w:r>
            <w:r w:rsidRPr="009B6304">
              <w:rPr>
                <w:rFonts w:hint="eastAsia"/>
                <w:b/>
              </w:rPr>
              <w:t>）</w:t>
            </w:r>
          </w:p>
        </w:tc>
      </w:tr>
    </w:tbl>
    <w:p w14:paraId="6CEF7D30" w14:textId="77777777" w:rsidR="00C230CD" w:rsidRPr="004E0DFD" w:rsidRDefault="00C230CD" w:rsidP="00586904">
      <w:pPr>
        <w:spacing w:line="440" w:lineRule="exact"/>
        <w:rPr>
          <w:rFonts w:eastAsiaTheme="minorEastAsia"/>
          <w:b/>
          <w:bCs/>
          <w:kern w:val="0"/>
          <w:sz w:val="24"/>
          <w:szCs w:val="24"/>
          <w:lang w:val="zh-CN"/>
        </w:rPr>
      </w:pPr>
      <w:r w:rsidRPr="004E0DFD">
        <w:rPr>
          <w:rFonts w:eastAsiaTheme="minorEastAsia"/>
          <w:b/>
          <w:bCs/>
          <w:kern w:val="0"/>
          <w:sz w:val="24"/>
          <w:szCs w:val="24"/>
          <w:lang w:val="zh-CN"/>
        </w:rPr>
        <w:t>注：</w:t>
      </w:r>
    </w:p>
    <w:p w14:paraId="2F028B6D" w14:textId="05068E4E" w:rsidR="00CA1BBB" w:rsidRPr="004E0DFD" w:rsidRDefault="00C230CD" w:rsidP="00586904">
      <w:pPr>
        <w:spacing w:line="440" w:lineRule="exact"/>
        <w:ind w:firstLineChars="196" w:firstLine="470"/>
        <w:rPr>
          <w:rFonts w:eastAsiaTheme="minorEastAsia"/>
          <w:sz w:val="24"/>
          <w:szCs w:val="24"/>
        </w:rPr>
      </w:pPr>
      <w:r w:rsidRPr="004E0DFD">
        <w:rPr>
          <w:rFonts w:eastAsiaTheme="minorEastAsia"/>
          <w:sz w:val="24"/>
          <w:szCs w:val="24"/>
        </w:rPr>
        <w:t>1</w:t>
      </w:r>
      <w:r w:rsidRPr="004E0DFD">
        <w:rPr>
          <w:rFonts w:eastAsiaTheme="minorEastAsia"/>
          <w:sz w:val="24"/>
          <w:szCs w:val="24"/>
        </w:rPr>
        <w:t>、</w:t>
      </w:r>
      <w:r w:rsidR="008447C5" w:rsidRPr="008447C5">
        <w:rPr>
          <w:rFonts w:eastAsiaTheme="minorEastAsia" w:hint="eastAsia"/>
          <w:sz w:val="24"/>
          <w:szCs w:val="24"/>
        </w:rPr>
        <w:t>本次招标采取整体打包的方式销售，即打包招标销售的林木以招标公告附件林班红线范围图内且在招标公告发布之日现有的林木为准，不按参考面积、调查设计面积、设计出材量、亩出材招标销售。</w:t>
      </w:r>
    </w:p>
    <w:p w14:paraId="3996049E" w14:textId="63C7D4B0" w:rsidR="00D7043C" w:rsidRPr="004E0DFD" w:rsidRDefault="00CA1BBB" w:rsidP="00586904">
      <w:pPr>
        <w:spacing w:line="440" w:lineRule="exact"/>
        <w:ind w:firstLineChars="196" w:firstLine="470"/>
        <w:rPr>
          <w:rFonts w:eastAsiaTheme="minorEastAsia"/>
          <w:sz w:val="24"/>
          <w:szCs w:val="24"/>
        </w:rPr>
      </w:pPr>
      <w:r w:rsidRPr="004E0DFD">
        <w:rPr>
          <w:rFonts w:eastAsiaTheme="minorEastAsia" w:hint="eastAsia"/>
          <w:sz w:val="24"/>
          <w:szCs w:val="24"/>
        </w:rPr>
        <w:t>2</w:t>
      </w:r>
      <w:r w:rsidRPr="004E0DFD">
        <w:rPr>
          <w:rFonts w:eastAsiaTheme="minorEastAsia" w:hint="eastAsia"/>
          <w:sz w:val="24"/>
          <w:szCs w:val="24"/>
        </w:rPr>
        <w:t>、</w:t>
      </w:r>
      <w:r w:rsidR="008447C5" w:rsidRPr="008447C5">
        <w:rPr>
          <w:rFonts w:eastAsiaTheme="minorEastAsia" w:hint="eastAsia"/>
          <w:sz w:val="24"/>
          <w:szCs w:val="24"/>
        </w:rPr>
        <w:t>本次招标标的具有市场风险投资性质，可能发生的风险包括（但不限于）林地存在的权利瑕疵、村民以各种理由（如农村道路、水利设施、农田畲地、农作物赔偿赞助、不领取地租、林地权属等）索要赔偿（补偿）、阻挠林木采伐运输、林木实际采伐（或运输）方数与预计出材方数不符、林地实际采伐面积与预计面积不符、市场价格变动、林木长势不齐等。</w:t>
      </w:r>
    </w:p>
    <w:p w14:paraId="08D47132" w14:textId="3C13490D" w:rsidR="00C230CD" w:rsidRPr="004E0DFD" w:rsidRDefault="00CA1BBB" w:rsidP="00586904">
      <w:pPr>
        <w:spacing w:line="440" w:lineRule="exact"/>
        <w:ind w:firstLineChars="196" w:firstLine="470"/>
        <w:rPr>
          <w:rFonts w:eastAsiaTheme="minorEastAsia"/>
          <w:sz w:val="24"/>
          <w:szCs w:val="24"/>
        </w:rPr>
      </w:pPr>
      <w:r w:rsidRPr="004E0DFD">
        <w:rPr>
          <w:rFonts w:eastAsiaTheme="minorEastAsia"/>
          <w:sz w:val="24"/>
          <w:szCs w:val="24"/>
        </w:rPr>
        <w:t>3</w:t>
      </w:r>
      <w:r w:rsidR="00C230CD" w:rsidRPr="004E0DFD">
        <w:rPr>
          <w:rFonts w:eastAsiaTheme="minorEastAsia"/>
          <w:sz w:val="24"/>
          <w:szCs w:val="24"/>
        </w:rPr>
        <w:t>、</w:t>
      </w:r>
      <w:r w:rsidR="00120824">
        <w:rPr>
          <w:rFonts w:eastAsiaTheme="minorEastAsia" w:hint="eastAsia"/>
          <w:sz w:val="24"/>
          <w:szCs w:val="24"/>
        </w:rPr>
        <w:t>竞标</w:t>
      </w:r>
      <w:r w:rsidR="008447C5" w:rsidRPr="008447C5">
        <w:rPr>
          <w:rFonts w:eastAsiaTheme="minorEastAsia" w:hint="eastAsia"/>
          <w:sz w:val="24"/>
          <w:szCs w:val="24"/>
        </w:rPr>
        <w:t>人应在</w:t>
      </w:r>
      <w:r w:rsidR="00120824">
        <w:rPr>
          <w:rFonts w:eastAsiaTheme="minorEastAsia" w:hint="eastAsia"/>
          <w:sz w:val="24"/>
          <w:szCs w:val="24"/>
        </w:rPr>
        <w:t>竞标</w:t>
      </w:r>
      <w:r w:rsidR="008447C5" w:rsidRPr="008447C5">
        <w:rPr>
          <w:rFonts w:eastAsiaTheme="minorEastAsia" w:hint="eastAsia"/>
          <w:sz w:val="24"/>
          <w:szCs w:val="24"/>
        </w:rPr>
        <w:t>前根据招标人提供的林班红线范围图进行实地现场勘测，自行到标的所在地林业主管部门及标的所在地核实相关权属问题，充分了解标的现状、瑕疵及周边情况，自行评估招标林班红线范围图内的有林面积及林木数量、质量、交通条件、风险等状况。</w:t>
      </w:r>
    </w:p>
    <w:p w14:paraId="1E645E5D" w14:textId="45A7C957" w:rsidR="00C83BD5" w:rsidRPr="004E0DFD" w:rsidRDefault="00C83BD5" w:rsidP="00586904">
      <w:pPr>
        <w:spacing w:line="440" w:lineRule="exact"/>
        <w:ind w:firstLineChars="196" w:firstLine="470"/>
        <w:rPr>
          <w:rFonts w:eastAsiaTheme="minorEastAsia"/>
          <w:sz w:val="24"/>
          <w:szCs w:val="24"/>
        </w:rPr>
      </w:pPr>
      <w:r w:rsidRPr="004E0DFD">
        <w:rPr>
          <w:rFonts w:eastAsiaTheme="minorEastAsia"/>
          <w:sz w:val="24"/>
          <w:szCs w:val="24"/>
        </w:rPr>
        <w:t>4</w:t>
      </w:r>
      <w:r w:rsidR="00D71FB0" w:rsidRPr="004E0DFD">
        <w:rPr>
          <w:rFonts w:eastAsiaTheme="minorEastAsia" w:hint="eastAsia"/>
          <w:sz w:val="24"/>
          <w:szCs w:val="24"/>
        </w:rPr>
        <w:t>、</w:t>
      </w:r>
      <w:r w:rsidR="008447C5" w:rsidRPr="008447C5">
        <w:rPr>
          <w:rFonts w:eastAsiaTheme="minorEastAsia" w:hint="eastAsia"/>
          <w:sz w:val="24"/>
          <w:szCs w:val="24"/>
        </w:rPr>
        <w:t>意向</w:t>
      </w:r>
      <w:r w:rsidR="00120824">
        <w:rPr>
          <w:rFonts w:eastAsiaTheme="minorEastAsia" w:hint="eastAsia"/>
          <w:sz w:val="24"/>
          <w:szCs w:val="24"/>
        </w:rPr>
        <w:t>竞标</w:t>
      </w:r>
      <w:r w:rsidR="008447C5" w:rsidRPr="008447C5">
        <w:rPr>
          <w:rFonts w:eastAsiaTheme="minorEastAsia" w:hint="eastAsia"/>
          <w:sz w:val="24"/>
          <w:szCs w:val="24"/>
        </w:rPr>
        <w:t>人参与</w:t>
      </w:r>
      <w:r w:rsidR="00120824">
        <w:rPr>
          <w:rFonts w:eastAsiaTheme="minorEastAsia" w:hint="eastAsia"/>
          <w:sz w:val="24"/>
          <w:szCs w:val="24"/>
        </w:rPr>
        <w:t>竞标</w:t>
      </w:r>
      <w:r w:rsidR="008447C5" w:rsidRPr="008447C5">
        <w:rPr>
          <w:rFonts w:eastAsiaTheme="minorEastAsia" w:hint="eastAsia"/>
          <w:sz w:val="24"/>
          <w:szCs w:val="24"/>
        </w:rPr>
        <w:t>前应仔细阅读本公告，</w:t>
      </w:r>
      <w:r w:rsidR="006A7557">
        <w:rPr>
          <w:rFonts w:eastAsiaTheme="minorEastAsia" w:hint="eastAsia"/>
          <w:sz w:val="24"/>
          <w:szCs w:val="24"/>
        </w:rPr>
        <w:t>了解</w:t>
      </w:r>
      <w:r w:rsidR="008447C5" w:rsidRPr="008447C5">
        <w:rPr>
          <w:rFonts w:eastAsiaTheme="minorEastAsia" w:hint="eastAsia"/>
          <w:sz w:val="24"/>
          <w:szCs w:val="24"/>
        </w:rPr>
        <w:t>遵照招标人招标规则，一旦参与</w:t>
      </w:r>
      <w:r w:rsidR="00120824">
        <w:rPr>
          <w:rFonts w:eastAsiaTheme="minorEastAsia" w:hint="eastAsia"/>
          <w:sz w:val="24"/>
          <w:szCs w:val="24"/>
        </w:rPr>
        <w:t>竞标</w:t>
      </w:r>
      <w:r w:rsidR="008447C5" w:rsidRPr="008447C5">
        <w:rPr>
          <w:rFonts w:eastAsiaTheme="minorEastAsia" w:hint="eastAsia"/>
          <w:sz w:val="24"/>
          <w:szCs w:val="24"/>
        </w:rPr>
        <w:t>则视为意向</w:t>
      </w:r>
      <w:r w:rsidR="00120824">
        <w:rPr>
          <w:rFonts w:eastAsiaTheme="minorEastAsia" w:hint="eastAsia"/>
          <w:sz w:val="24"/>
          <w:szCs w:val="24"/>
        </w:rPr>
        <w:t>竞标</w:t>
      </w:r>
      <w:r w:rsidR="008447C5" w:rsidRPr="008447C5">
        <w:rPr>
          <w:rFonts w:eastAsiaTheme="minorEastAsia" w:hint="eastAsia"/>
          <w:sz w:val="24"/>
          <w:szCs w:val="24"/>
        </w:rPr>
        <w:t>人已充分了解并接受本公告全部内容，愿意承担可能存在的一切交易风险。</w:t>
      </w:r>
    </w:p>
    <w:p w14:paraId="55C4D69F" w14:textId="72F55DD2" w:rsidR="00D71FB0" w:rsidRPr="00CF2AD2" w:rsidRDefault="00C83BD5" w:rsidP="00586904">
      <w:pPr>
        <w:spacing w:line="440" w:lineRule="exact"/>
        <w:ind w:firstLineChars="196" w:firstLine="470"/>
        <w:rPr>
          <w:rFonts w:eastAsiaTheme="minorEastAsia"/>
          <w:sz w:val="24"/>
          <w:szCs w:val="24"/>
        </w:rPr>
      </w:pPr>
      <w:r w:rsidRPr="004E0DFD">
        <w:rPr>
          <w:rFonts w:eastAsiaTheme="minorEastAsia"/>
          <w:sz w:val="24"/>
          <w:szCs w:val="24"/>
        </w:rPr>
        <w:t>5</w:t>
      </w:r>
      <w:r w:rsidRPr="004E0DFD">
        <w:rPr>
          <w:rFonts w:eastAsiaTheme="minorEastAsia"/>
          <w:sz w:val="24"/>
          <w:szCs w:val="24"/>
        </w:rPr>
        <w:t>、</w:t>
      </w:r>
      <w:r w:rsidR="002F7614" w:rsidRPr="002F7614">
        <w:rPr>
          <w:rFonts w:eastAsiaTheme="minorEastAsia" w:hint="eastAsia"/>
          <w:sz w:val="24"/>
          <w:szCs w:val="24"/>
        </w:rPr>
        <w:t>在</w:t>
      </w:r>
      <w:r w:rsidR="00DE6028">
        <w:rPr>
          <w:rFonts w:eastAsiaTheme="minorEastAsia" w:hint="eastAsia"/>
          <w:sz w:val="24"/>
          <w:szCs w:val="24"/>
        </w:rPr>
        <w:t>招投标</w:t>
      </w:r>
      <w:r w:rsidR="002F7614" w:rsidRPr="002F7614">
        <w:rPr>
          <w:rFonts w:eastAsiaTheme="minorEastAsia" w:hint="eastAsia"/>
          <w:sz w:val="24"/>
          <w:szCs w:val="24"/>
        </w:rPr>
        <w:t>期间，</w:t>
      </w:r>
      <w:r w:rsidR="00120824">
        <w:rPr>
          <w:rFonts w:eastAsiaTheme="minorEastAsia" w:hint="eastAsia"/>
          <w:sz w:val="24"/>
          <w:szCs w:val="24"/>
        </w:rPr>
        <w:t>竞标</w:t>
      </w:r>
      <w:r w:rsidR="002F7614" w:rsidRPr="002F7614">
        <w:rPr>
          <w:rFonts w:eastAsiaTheme="minorEastAsia" w:hint="eastAsia"/>
          <w:sz w:val="24"/>
          <w:szCs w:val="24"/>
        </w:rPr>
        <w:t>人不得从事恐吓、垄断、围标等相关损害招标人利益的行为，一经发现，招标人将取消其竞标资格。</w:t>
      </w:r>
    </w:p>
    <w:p w14:paraId="03FE2225" w14:textId="77777777" w:rsidR="00C230CD" w:rsidRPr="004E0DFD" w:rsidRDefault="00C230CD" w:rsidP="00586904">
      <w:pPr>
        <w:spacing w:line="440" w:lineRule="exact"/>
        <w:ind w:firstLineChars="200" w:firstLine="482"/>
        <w:rPr>
          <w:rFonts w:eastAsiaTheme="minorEastAsia"/>
          <w:b/>
          <w:bCs/>
          <w:sz w:val="24"/>
          <w:szCs w:val="24"/>
        </w:rPr>
      </w:pPr>
      <w:r w:rsidRPr="004E0DFD">
        <w:rPr>
          <w:rFonts w:eastAsiaTheme="minorEastAsia"/>
          <w:b/>
          <w:bCs/>
          <w:kern w:val="0"/>
          <w:sz w:val="24"/>
          <w:szCs w:val="24"/>
          <w:lang w:val="zh-CN"/>
        </w:rPr>
        <w:t>第二条</w:t>
      </w:r>
      <w:r w:rsidRPr="004E0DFD">
        <w:rPr>
          <w:rFonts w:eastAsiaTheme="minorEastAsia"/>
          <w:b/>
          <w:bCs/>
          <w:kern w:val="0"/>
          <w:sz w:val="24"/>
          <w:szCs w:val="24"/>
          <w:lang w:val="zh-CN"/>
        </w:rPr>
        <w:t xml:space="preserve">  </w:t>
      </w:r>
      <w:r w:rsidRPr="004E0DFD">
        <w:rPr>
          <w:rFonts w:eastAsiaTheme="minorEastAsia"/>
          <w:b/>
          <w:bCs/>
          <w:kern w:val="0"/>
          <w:sz w:val="24"/>
          <w:szCs w:val="24"/>
          <w:lang w:val="zh-CN"/>
        </w:rPr>
        <w:t>林木</w:t>
      </w:r>
      <w:r w:rsidRPr="004E0DFD">
        <w:rPr>
          <w:rFonts w:eastAsiaTheme="minorEastAsia"/>
          <w:b/>
          <w:bCs/>
          <w:sz w:val="24"/>
          <w:szCs w:val="24"/>
        </w:rPr>
        <w:t>采伐设计、林木采伐许可证的办理及相关费用承担</w:t>
      </w:r>
    </w:p>
    <w:p w14:paraId="4E04B95B" w14:textId="19BB5611" w:rsidR="00F0369E" w:rsidRPr="00F0369E" w:rsidRDefault="00F0369E" w:rsidP="00586904">
      <w:pPr>
        <w:spacing w:line="440" w:lineRule="exact"/>
        <w:ind w:firstLine="480"/>
        <w:rPr>
          <w:rStyle w:val="aa"/>
          <w:rFonts w:eastAsiaTheme="minorEastAsia"/>
          <w:b w:val="0"/>
          <w:sz w:val="24"/>
          <w:szCs w:val="24"/>
        </w:rPr>
      </w:pPr>
      <w:r>
        <w:rPr>
          <w:rStyle w:val="aa"/>
          <w:rFonts w:eastAsiaTheme="minorEastAsia"/>
          <w:b w:val="0"/>
          <w:sz w:val="24"/>
          <w:szCs w:val="24"/>
        </w:rPr>
        <w:t>2.1</w:t>
      </w:r>
      <w:r>
        <w:rPr>
          <w:rStyle w:val="aa"/>
          <w:rFonts w:eastAsiaTheme="minorEastAsia" w:hint="eastAsia"/>
          <w:b w:val="0"/>
          <w:sz w:val="24"/>
          <w:szCs w:val="24"/>
        </w:rPr>
        <w:t xml:space="preserve"> </w:t>
      </w:r>
      <w:r>
        <w:rPr>
          <w:rStyle w:val="aa"/>
          <w:rFonts w:eastAsiaTheme="minorEastAsia"/>
          <w:b w:val="0"/>
          <w:sz w:val="24"/>
          <w:szCs w:val="24"/>
        </w:rPr>
        <w:t xml:space="preserve"> </w:t>
      </w:r>
      <w:r w:rsidRPr="00F0369E">
        <w:rPr>
          <w:rStyle w:val="aa"/>
          <w:rFonts w:eastAsiaTheme="minorEastAsia" w:hint="eastAsia"/>
          <w:b w:val="0"/>
          <w:sz w:val="24"/>
          <w:szCs w:val="24"/>
        </w:rPr>
        <w:t>招标人负责以招标人名义办理有关采伐设计及林木采伐许可证，由此而产生的相关费用由中标人承担，即中标人须承担采伐设计费、检疫费、税费及办理运输证的工本费等。以上费用是按照林业调查设计单位调查设计的实际出材量进行收取的。如招标人已代</w:t>
      </w:r>
      <w:r w:rsidRPr="00F0369E">
        <w:rPr>
          <w:rStyle w:val="aa"/>
          <w:rFonts w:eastAsiaTheme="minorEastAsia" w:hint="eastAsia"/>
          <w:b w:val="0"/>
          <w:sz w:val="24"/>
          <w:szCs w:val="24"/>
        </w:rPr>
        <w:lastRenderedPageBreak/>
        <w:t>为垫付的，中标人必须在《林木买卖合同》签订之日起算</w:t>
      </w:r>
      <w:r w:rsidRPr="00F0369E">
        <w:rPr>
          <w:rStyle w:val="aa"/>
          <w:rFonts w:eastAsiaTheme="minorEastAsia" w:hint="eastAsia"/>
          <w:b w:val="0"/>
          <w:sz w:val="24"/>
          <w:szCs w:val="24"/>
        </w:rPr>
        <w:t>15</w:t>
      </w:r>
      <w:r w:rsidRPr="00F0369E">
        <w:rPr>
          <w:rStyle w:val="aa"/>
          <w:rFonts w:eastAsiaTheme="minorEastAsia" w:hint="eastAsia"/>
          <w:b w:val="0"/>
          <w:sz w:val="24"/>
          <w:szCs w:val="24"/>
        </w:rPr>
        <w:t>天内（含节假日）付给招标人；其余费用则由中标人直接支付给当地林业调查设计单位。</w:t>
      </w:r>
    </w:p>
    <w:p w14:paraId="2647B32C" w14:textId="0335E032" w:rsidR="00F0369E" w:rsidRPr="00F0369E" w:rsidRDefault="00F0369E" w:rsidP="00586904">
      <w:pPr>
        <w:spacing w:line="440" w:lineRule="exact"/>
        <w:ind w:firstLine="480"/>
        <w:rPr>
          <w:rStyle w:val="aa"/>
          <w:rFonts w:eastAsiaTheme="minorEastAsia"/>
          <w:b w:val="0"/>
          <w:sz w:val="24"/>
          <w:szCs w:val="24"/>
        </w:rPr>
      </w:pPr>
      <w:r w:rsidRPr="00F0369E">
        <w:rPr>
          <w:rStyle w:val="aa"/>
          <w:rFonts w:eastAsiaTheme="minorEastAsia" w:hint="eastAsia"/>
          <w:b w:val="0"/>
          <w:sz w:val="24"/>
          <w:szCs w:val="24"/>
        </w:rPr>
        <w:t>2</w:t>
      </w:r>
      <w:r>
        <w:rPr>
          <w:rStyle w:val="aa"/>
          <w:rFonts w:eastAsiaTheme="minorEastAsia"/>
          <w:b w:val="0"/>
          <w:sz w:val="24"/>
          <w:szCs w:val="24"/>
        </w:rPr>
        <w:t xml:space="preserve">.2 </w:t>
      </w:r>
      <w:r>
        <w:rPr>
          <w:rStyle w:val="aa"/>
          <w:rFonts w:eastAsiaTheme="minorEastAsia" w:hint="eastAsia"/>
          <w:b w:val="0"/>
          <w:sz w:val="24"/>
          <w:szCs w:val="24"/>
        </w:rPr>
        <w:t xml:space="preserve"> </w:t>
      </w:r>
      <w:r w:rsidRPr="00F0369E">
        <w:rPr>
          <w:rStyle w:val="aa"/>
          <w:rFonts w:eastAsiaTheme="minorEastAsia" w:hint="eastAsia"/>
          <w:b w:val="0"/>
          <w:sz w:val="24"/>
          <w:szCs w:val="24"/>
        </w:rPr>
        <w:t>如因政策原因、政府行为等客观因素导致在本合同签订之日起三个月内无法取得采伐许可证的，招标人有权解除本合同且不承担任何责任。</w:t>
      </w:r>
    </w:p>
    <w:p w14:paraId="3CB6A8BB" w14:textId="3BA07518" w:rsidR="00D8269C" w:rsidRPr="00D8269C" w:rsidRDefault="00D8269C" w:rsidP="00586904">
      <w:pPr>
        <w:spacing w:line="440" w:lineRule="exact"/>
        <w:ind w:firstLine="480"/>
        <w:rPr>
          <w:rStyle w:val="aa"/>
          <w:rFonts w:eastAsiaTheme="minorEastAsia"/>
          <w:b w:val="0"/>
          <w:sz w:val="24"/>
          <w:szCs w:val="24"/>
        </w:rPr>
      </w:pPr>
      <w:r w:rsidRPr="00D8269C">
        <w:rPr>
          <w:rStyle w:val="aa"/>
          <w:rFonts w:eastAsiaTheme="minorEastAsia" w:hint="eastAsia"/>
          <w:b w:val="0"/>
          <w:sz w:val="24"/>
          <w:szCs w:val="24"/>
        </w:rPr>
        <w:t>2.</w:t>
      </w:r>
      <w:r w:rsidR="006E7A28">
        <w:rPr>
          <w:rStyle w:val="aa"/>
          <w:rFonts w:eastAsiaTheme="minorEastAsia"/>
          <w:b w:val="0"/>
          <w:sz w:val="24"/>
          <w:szCs w:val="24"/>
        </w:rPr>
        <w:t>3</w:t>
      </w:r>
      <w:r w:rsidRPr="00D8269C">
        <w:rPr>
          <w:rStyle w:val="aa"/>
          <w:rFonts w:eastAsiaTheme="minorEastAsia" w:hint="eastAsia"/>
          <w:b w:val="0"/>
          <w:sz w:val="24"/>
          <w:szCs w:val="24"/>
        </w:rPr>
        <w:t xml:space="preserve">  </w:t>
      </w:r>
      <w:r w:rsidR="00ED71C3" w:rsidRPr="00ED71C3">
        <w:rPr>
          <w:rStyle w:val="aa"/>
          <w:rFonts w:eastAsiaTheme="minorEastAsia" w:hint="eastAsia"/>
          <w:b w:val="0"/>
          <w:sz w:val="24"/>
          <w:szCs w:val="24"/>
        </w:rPr>
        <w:t>进伐区的道路及伐区内道路以合同签订时的现状为准，未经招标人同意，中标人不能私自修建新的林区道路。中标人需维修原有道路的，招标人不承担任何费用。中标人在使用上述道路过程中，如发生第三方阻扰，由中标人自行解决，所发生的费用由中标人承担。中标人在运输过程中如造成道路损毁的，必须在退场前负责维修。中标人须在完成木材采伐运输作业后将经招标人同意的新修伐区道路及维修后的伐区道路无偿交付给招标人。</w:t>
      </w:r>
    </w:p>
    <w:p w14:paraId="4673E3CD" w14:textId="70A7262D" w:rsidR="00D8269C" w:rsidRPr="00D8269C" w:rsidRDefault="00D8269C" w:rsidP="00586904">
      <w:pPr>
        <w:spacing w:line="440" w:lineRule="exact"/>
        <w:ind w:firstLine="480"/>
        <w:rPr>
          <w:rStyle w:val="aa"/>
          <w:rFonts w:eastAsiaTheme="minorEastAsia"/>
          <w:b w:val="0"/>
          <w:sz w:val="24"/>
          <w:szCs w:val="24"/>
        </w:rPr>
      </w:pPr>
      <w:r w:rsidRPr="00D8269C">
        <w:rPr>
          <w:rStyle w:val="aa"/>
          <w:rFonts w:eastAsiaTheme="minorEastAsia" w:hint="eastAsia"/>
          <w:b w:val="0"/>
          <w:sz w:val="24"/>
          <w:szCs w:val="24"/>
        </w:rPr>
        <w:t>2.</w:t>
      </w:r>
      <w:r w:rsidR="006E7A28">
        <w:rPr>
          <w:rStyle w:val="aa"/>
          <w:rFonts w:eastAsiaTheme="minorEastAsia"/>
          <w:b w:val="0"/>
          <w:sz w:val="24"/>
          <w:szCs w:val="24"/>
        </w:rPr>
        <w:t>4</w:t>
      </w:r>
      <w:r w:rsidRPr="00D8269C">
        <w:rPr>
          <w:rStyle w:val="aa"/>
          <w:rFonts w:eastAsiaTheme="minorEastAsia" w:hint="eastAsia"/>
          <w:b w:val="0"/>
          <w:sz w:val="24"/>
          <w:szCs w:val="24"/>
        </w:rPr>
        <w:t xml:space="preserve">  </w:t>
      </w:r>
      <w:r w:rsidR="00ED71C3" w:rsidRPr="00ED71C3">
        <w:rPr>
          <w:rStyle w:val="aa"/>
          <w:rFonts w:eastAsiaTheme="minorEastAsia" w:hint="eastAsia"/>
          <w:b w:val="0"/>
          <w:sz w:val="24"/>
          <w:szCs w:val="24"/>
        </w:rPr>
        <w:t>在林木采伐、销售和运输过程中发生的所有纠纷均由中标人自行解决，所发生的费用由中标人承担。</w:t>
      </w:r>
    </w:p>
    <w:p w14:paraId="62488AEC" w14:textId="77777777" w:rsidR="00C230CD" w:rsidRPr="004E0DFD" w:rsidRDefault="00C230CD" w:rsidP="00586904">
      <w:pPr>
        <w:spacing w:line="440" w:lineRule="exact"/>
        <w:ind w:firstLineChars="192" w:firstLine="463"/>
        <w:rPr>
          <w:rFonts w:eastAsiaTheme="minorEastAsia"/>
          <w:b/>
          <w:bCs/>
          <w:sz w:val="24"/>
          <w:szCs w:val="24"/>
        </w:rPr>
      </w:pPr>
      <w:r w:rsidRPr="004E0DFD">
        <w:rPr>
          <w:rFonts w:eastAsiaTheme="minorEastAsia"/>
          <w:b/>
          <w:bCs/>
          <w:sz w:val="24"/>
          <w:szCs w:val="24"/>
        </w:rPr>
        <w:t>第三条</w:t>
      </w:r>
      <w:r w:rsidRPr="004E0DFD">
        <w:rPr>
          <w:rFonts w:eastAsiaTheme="minorEastAsia"/>
          <w:b/>
          <w:bCs/>
          <w:sz w:val="24"/>
          <w:szCs w:val="24"/>
        </w:rPr>
        <w:t xml:space="preserve">  </w:t>
      </w:r>
      <w:r w:rsidRPr="004E0DFD">
        <w:rPr>
          <w:rFonts w:eastAsiaTheme="minorEastAsia"/>
          <w:b/>
          <w:bCs/>
          <w:sz w:val="24"/>
          <w:szCs w:val="24"/>
        </w:rPr>
        <w:t>付款时间及方式</w:t>
      </w:r>
    </w:p>
    <w:p w14:paraId="11442A2C" w14:textId="4CB7AA72" w:rsidR="001316B9" w:rsidRPr="001316B9" w:rsidRDefault="001316B9" w:rsidP="00586904">
      <w:pPr>
        <w:spacing w:line="440" w:lineRule="exact"/>
        <w:ind w:firstLine="480"/>
        <w:rPr>
          <w:rFonts w:eastAsiaTheme="minorEastAsia"/>
          <w:kern w:val="0"/>
          <w:sz w:val="24"/>
          <w:szCs w:val="24"/>
          <w:lang w:val="zh-CN"/>
        </w:rPr>
      </w:pPr>
      <w:r w:rsidRPr="001316B9">
        <w:rPr>
          <w:rFonts w:eastAsiaTheme="minorEastAsia" w:hint="eastAsia"/>
          <w:kern w:val="0"/>
          <w:sz w:val="24"/>
          <w:szCs w:val="24"/>
          <w:lang w:val="zh-CN"/>
        </w:rPr>
        <w:t xml:space="preserve">3.1  </w:t>
      </w:r>
      <w:r w:rsidR="00D17BB4" w:rsidRPr="00C31CE3">
        <w:rPr>
          <w:rFonts w:hint="eastAsia"/>
          <w:sz w:val="24"/>
          <w:szCs w:val="24"/>
        </w:rPr>
        <w:t>在</w:t>
      </w:r>
      <w:r w:rsidR="00D17BB4" w:rsidRPr="00D17BB4">
        <w:rPr>
          <w:rFonts w:eastAsiaTheme="minorEastAsia" w:hint="eastAsia"/>
          <w:kern w:val="0"/>
          <w:sz w:val="24"/>
          <w:szCs w:val="24"/>
          <w:lang w:val="zh-CN"/>
        </w:rPr>
        <w:t>签订</w:t>
      </w:r>
      <w:r w:rsidR="00D17BB4" w:rsidRPr="00C31CE3">
        <w:rPr>
          <w:rFonts w:hint="eastAsia"/>
          <w:sz w:val="24"/>
          <w:szCs w:val="24"/>
        </w:rPr>
        <w:t>《林木买卖合同》当日，中标人须交付合同定金：林木出售总金额的</w:t>
      </w:r>
      <w:r w:rsidR="00D17BB4" w:rsidRPr="00C31CE3">
        <w:rPr>
          <w:rFonts w:hint="eastAsia"/>
          <w:sz w:val="24"/>
          <w:szCs w:val="24"/>
        </w:rPr>
        <w:t>20%</w:t>
      </w:r>
      <w:r w:rsidR="00D17BB4" w:rsidRPr="00C31CE3">
        <w:rPr>
          <w:rFonts w:hint="eastAsia"/>
          <w:sz w:val="24"/>
          <w:szCs w:val="24"/>
        </w:rPr>
        <w:t>。</w:t>
      </w:r>
      <w:r w:rsidR="00D65C23">
        <w:rPr>
          <w:rFonts w:hint="eastAsia"/>
          <w:sz w:val="24"/>
          <w:szCs w:val="24"/>
        </w:rPr>
        <w:t>[</w:t>
      </w:r>
      <w:r w:rsidR="00D17BB4" w:rsidRPr="00C31CE3">
        <w:rPr>
          <w:rFonts w:ascii="宋体" w:hAnsi="宋体" w:hint="eastAsia"/>
          <w:b/>
          <w:sz w:val="24"/>
        </w:rPr>
        <w:t>中标人</w:t>
      </w:r>
      <w:r w:rsidR="00120824">
        <w:rPr>
          <w:rFonts w:ascii="宋体" w:hAnsi="宋体" w:hint="eastAsia"/>
          <w:b/>
          <w:sz w:val="24"/>
        </w:rPr>
        <w:t>竞标</w:t>
      </w:r>
      <w:r w:rsidR="00D17BB4" w:rsidRPr="00C31CE3">
        <w:rPr>
          <w:rFonts w:ascii="宋体" w:hAnsi="宋体" w:hint="eastAsia"/>
          <w:b/>
          <w:sz w:val="24"/>
        </w:rPr>
        <w:t>时缴纳的</w:t>
      </w:r>
      <w:r w:rsidR="00120824">
        <w:rPr>
          <w:rFonts w:ascii="宋体" w:hAnsi="宋体" w:hint="eastAsia"/>
          <w:b/>
          <w:sz w:val="24"/>
        </w:rPr>
        <w:t>投标保证金</w:t>
      </w:r>
      <w:r w:rsidR="00D17BB4" w:rsidRPr="00C31CE3">
        <w:rPr>
          <w:rFonts w:ascii="宋体" w:hAnsi="宋体"/>
          <w:b/>
          <w:sz w:val="24"/>
        </w:rPr>
        <w:t>将自动转变为合同对应金额的</w:t>
      </w:r>
      <w:r w:rsidR="00D17BB4" w:rsidRPr="00C31CE3">
        <w:rPr>
          <w:rFonts w:ascii="宋体" w:hAnsi="宋体" w:hint="eastAsia"/>
          <w:b/>
          <w:sz w:val="24"/>
        </w:rPr>
        <w:t>定金</w:t>
      </w:r>
      <w:r w:rsidR="00D65C23">
        <w:rPr>
          <w:rFonts w:ascii="宋体" w:hAnsi="宋体" w:hint="eastAsia"/>
          <w:b/>
          <w:sz w:val="24"/>
        </w:rPr>
        <w:t>]</w:t>
      </w:r>
      <w:r w:rsidR="00D17BB4" w:rsidRPr="00C31CE3">
        <w:rPr>
          <w:rFonts w:ascii="宋体" w:hAnsi="宋体"/>
          <w:sz w:val="24"/>
        </w:rPr>
        <w:t>。</w:t>
      </w:r>
    </w:p>
    <w:p w14:paraId="7F128703" w14:textId="194F46BE" w:rsidR="001316B9" w:rsidRPr="001316B9" w:rsidRDefault="001316B9" w:rsidP="00586904">
      <w:pPr>
        <w:spacing w:line="440" w:lineRule="exact"/>
        <w:ind w:firstLine="480"/>
        <w:rPr>
          <w:rFonts w:eastAsiaTheme="minorEastAsia"/>
          <w:kern w:val="0"/>
          <w:sz w:val="24"/>
          <w:szCs w:val="24"/>
          <w:lang w:val="zh-CN"/>
        </w:rPr>
      </w:pPr>
      <w:r w:rsidRPr="001316B9">
        <w:rPr>
          <w:rFonts w:eastAsiaTheme="minorEastAsia" w:hint="eastAsia"/>
          <w:kern w:val="0"/>
          <w:sz w:val="24"/>
          <w:szCs w:val="24"/>
          <w:lang w:val="zh-CN"/>
        </w:rPr>
        <w:t xml:space="preserve">3.2  </w:t>
      </w:r>
      <w:r w:rsidR="00A41F40" w:rsidRPr="00A41F40">
        <w:rPr>
          <w:rFonts w:eastAsiaTheme="minorEastAsia" w:hint="eastAsia"/>
          <w:kern w:val="0"/>
          <w:sz w:val="24"/>
          <w:szCs w:val="24"/>
          <w:lang w:val="zh-CN"/>
        </w:rPr>
        <w:t>从《林木买卖合同》签订之日起算，</w:t>
      </w:r>
      <w:r w:rsidR="00A41F40" w:rsidRPr="00A41F40">
        <w:rPr>
          <w:rFonts w:eastAsiaTheme="minorEastAsia" w:hint="eastAsia"/>
          <w:kern w:val="0"/>
          <w:sz w:val="24"/>
          <w:szCs w:val="24"/>
          <w:lang w:val="zh-CN"/>
        </w:rPr>
        <w:t>15</w:t>
      </w:r>
      <w:r w:rsidR="00A41F40" w:rsidRPr="00A41F40">
        <w:rPr>
          <w:rFonts w:eastAsiaTheme="minorEastAsia" w:hint="eastAsia"/>
          <w:kern w:val="0"/>
          <w:sz w:val="24"/>
          <w:szCs w:val="24"/>
          <w:lang w:val="zh-CN"/>
        </w:rPr>
        <w:t>天内（含节假日）须一次性付完林木出售款余款及采伐保证金（按林木出售款的</w:t>
      </w:r>
      <w:r w:rsidR="00A41F40" w:rsidRPr="00A41F40">
        <w:rPr>
          <w:rFonts w:eastAsiaTheme="minorEastAsia" w:hint="eastAsia"/>
          <w:kern w:val="0"/>
          <w:sz w:val="24"/>
          <w:szCs w:val="24"/>
          <w:lang w:val="zh-CN"/>
        </w:rPr>
        <w:t>10%</w:t>
      </w:r>
      <w:r w:rsidR="00A41F40">
        <w:rPr>
          <w:rFonts w:eastAsiaTheme="minorEastAsia" w:hint="eastAsia"/>
          <w:kern w:val="0"/>
          <w:sz w:val="24"/>
          <w:szCs w:val="24"/>
          <w:lang w:val="zh-CN"/>
        </w:rPr>
        <w:t>左右</w:t>
      </w:r>
      <w:r w:rsidR="00A41F40" w:rsidRPr="00A41F40">
        <w:rPr>
          <w:rFonts w:eastAsiaTheme="minorEastAsia" w:hint="eastAsia"/>
          <w:kern w:val="0"/>
          <w:sz w:val="24"/>
          <w:szCs w:val="24"/>
          <w:lang w:val="zh-CN"/>
        </w:rPr>
        <w:t>收取，但最低金额不能少于</w:t>
      </w:r>
      <w:r w:rsidR="00A41F40" w:rsidRPr="00A41F40">
        <w:rPr>
          <w:rFonts w:eastAsiaTheme="minorEastAsia" w:hint="eastAsia"/>
          <w:kern w:val="0"/>
          <w:sz w:val="24"/>
          <w:szCs w:val="24"/>
          <w:lang w:val="zh-CN"/>
        </w:rPr>
        <w:t>5</w:t>
      </w:r>
      <w:r w:rsidR="00A41F40" w:rsidRPr="00A41F40">
        <w:rPr>
          <w:rFonts w:eastAsiaTheme="minorEastAsia" w:hint="eastAsia"/>
          <w:kern w:val="0"/>
          <w:sz w:val="24"/>
          <w:szCs w:val="24"/>
          <w:lang w:val="zh-CN"/>
        </w:rPr>
        <w:t>万元），同时凭银行存款底单向招标人领取进</w:t>
      </w:r>
      <w:r w:rsidR="00045F2E">
        <w:rPr>
          <w:rFonts w:eastAsiaTheme="minorEastAsia" w:hint="eastAsia"/>
          <w:kern w:val="0"/>
          <w:sz w:val="24"/>
          <w:szCs w:val="24"/>
          <w:lang w:val="zh-CN"/>
        </w:rPr>
        <w:t>场通知书（进场通知书一式两份，双方各执一份，由中标人签字确认）</w:t>
      </w:r>
      <w:r w:rsidR="00D17BB4" w:rsidRPr="00D17BB4">
        <w:rPr>
          <w:rFonts w:eastAsiaTheme="minorEastAsia" w:hint="eastAsia"/>
          <w:kern w:val="0"/>
          <w:sz w:val="24"/>
          <w:szCs w:val="24"/>
          <w:lang w:val="zh-CN"/>
        </w:rPr>
        <w:t>。</w:t>
      </w:r>
    </w:p>
    <w:p w14:paraId="6BF15AAD" w14:textId="68639C19" w:rsidR="00C275A7" w:rsidRPr="004E0DFD" w:rsidRDefault="001316B9" w:rsidP="00586904">
      <w:pPr>
        <w:spacing w:line="440" w:lineRule="exact"/>
        <w:ind w:firstLine="480"/>
        <w:rPr>
          <w:rFonts w:eastAsiaTheme="minorEastAsia"/>
          <w:sz w:val="24"/>
          <w:szCs w:val="24"/>
        </w:rPr>
      </w:pPr>
      <w:r w:rsidRPr="001316B9">
        <w:rPr>
          <w:rFonts w:eastAsiaTheme="minorEastAsia" w:hint="eastAsia"/>
          <w:kern w:val="0"/>
          <w:sz w:val="24"/>
          <w:szCs w:val="24"/>
          <w:lang w:val="zh-CN"/>
        </w:rPr>
        <w:t xml:space="preserve">3.3  </w:t>
      </w:r>
      <w:r w:rsidR="00D17BB4" w:rsidRPr="00D17BB4">
        <w:rPr>
          <w:rFonts w:eastAsiaTheme="minorEastAsia" w:hint="eastAsia"/>
          <w:kern w:val="0"/>
          <w:sz w:val="24"/>
          <w:szCs w:val="24"/>
          <w:lang w:val="zh-CN"/>
        </w:rPr>
        <w:t>如中标人逾期未付清林木出售款、合同定金、采伐保证金的，自逾期之日起，每日按应付未付金额的千分之一向招标人支付违约金，违约金累计计付。且招标人不允许中标人进场施工作业、不予提供林木采伐许可证。逾期超过</w:t>
      </w:r>
      <w:r w:rsidR="00D17BB4" w:rsidRPr="00D17BB4">
        <w:rPr>
          <w:rFonts w:eastAsiaTheme="minorEastAsia" w:hint="eastAsia"/>
          <w:kern w:val="0"/>
          <w:sz w:val="24"/>
          <w:szCs w:val="24"/>
          <w:lang w:val="zh-CN"/>
        </w:rPr>
        <w:t>25</w:t>
      </w:r>
      <w:r w:rsidR="00D17BB4" w:rsidRPr="00D17BB4">
        <w:rPr>
          <w:rFonts w:eastAsiaTheme="minorEastAsia" w:hint="eastAsia"/>
          <w:kern w:val="0"/>
          <w:sz w:val="24"/>
          <w:szCs w:val="24"/>
          <w:lang w:val="zh-CN"/>
        </w:rPr>
        <w:t>天的（含节假日），即视为中标人根本违约，招标人有权解除合同，已收款项（含林木出售款、合同定金、采伐保证金等）不予退还，同时招标人可对该片林木另行发包销售。</w:t>
      </w:r>
    </w:p>
    <w:p w14:paraId="188C0E34" w14:textId="77777777" w:rsidR="001316B9" w:rsidRDefault="00C230CD" w:rsidP="00586904">
      <w:pPr>
        <w:spacing w:line="440" w:lineRule="exact"/>
        <w:ind w:firstLineChars="196" w:firstLine="472"/>
        <w:rPr>
          <w:rFonts w:eastAsiaTheme="minorEastAsia"/>
          <w:b/>
          <w:bCs/>
          <w:sz w:val="24"/>
          <w:szCs w:val="24"/>
        </w:rPr>
      </w:pPr>
      <w:r w:rsidRPr="004E0DFD">
        <w:rPr>
          <w:rFonts w:eastAsiaTheme="minorEastAsia"/>
          <w:b/>
          <w:bCs/>
          <w:sz w:val="24"/>
          <w:szCs w:val="24"/>
        </w:rPr>
        <w:t>第四条</w:t>
      </w:r>
      <w:r w:rsidRPr="004E0DFD">
        <w:rPr>
          <w:rFonts w:eastAsiaTheme="minorEastAsia"/>
          <w:b/>
          <w:bCs/>
          <w:sz w:val="24"/>
          <w:szCs w:val="24"/>
        </w:rPr>
        <w:t xml:space="preserve">  </w:t>
      </w:r>
      <w:r w:rsidRPr="004E0DFD">
        <w:rPr>
          <w:rFonts w:eastAsiaTheme="minorEastAsia"/>
          <w:b/>
          <w:bCs/>
          <w:sz w:val="24"/>
          <w:szCs w:val="24"/>
        </w:rPr>
        <w:t>招标程序及方法</w:t>
      </w:r>
    </w:p>
    <w:p w14:paraId="6972A5D7" w14:textId="151935E6" w:rsidR="00AF0C62" w:rsidRPr="00AF0C62" w:rsidRDefault="001316B9" w:rsidP="00586904">
      <w:pPr>
        <w:spacing w:line="440" w:lineRule="exact"/>
        <w:ind w:firstLineChars="246" w:firstLine="590"/>
        <w:rPr>
          <w:rFonts w:eastAsiaTheme="minorEastAsia"/>
          <w:bCs/>
          <w:sz w:val="24"/>
          <w:szCs w:val="24"/>
        </w:rPr>
      </w:pPr>
      <w:r w:rsidRPr="001316B9">
        <w:rPr>
          <w:rFonts w:eastAsiaTheme="minorEastAsia" w:hint="eastAsia"/>
          <w:bCs/>
          <w:sz w:val="24"/>
          <w:szCs w:val="24"/>
        </w:rPr>
        <w:t xml:space="preserve">4.1   </w:t>
      </w:r>
      <w:r w:rsidR="0042100A">
        <w:rPr>
          <w:rFonts w:eastAsiaTheme="minorEastAsia" w:hint="eastAsia"/>
          <w:bCs/>
          <w:sz w:val="24"/>
          <w:szCs w:val="24"/>
        </w:rPr>
        <w:t>竞</w:t>
      </w:r>
      <w:r w:rsidR="00AF0C62" w:rsidRPr="00AF0C62">
        <w:rPr>
          <w:rFonts w:eastAsiaTheme="minorEastAsia" w:hint="eastAsia"/>
          <w:bCs/>
          <w:sz w:val="24"/>
          <w:szCs w:val="24"/>
        </w:rPr>
        <w:t>标规定：如意向购买，请首先登录“丰林林业竞标平台</w:t>
      </w:r>
      <w:r w:rsidR="00AF0C62">
        <w:rPr>
          <w:rFonts w:eastAsiaTheme="minorEastAsia" w:hint="eastAsia"/>
          <w:bCs/>
          <w:sz w:val="24"/>
          <w:szCs w:val="24"/>
        </w:rPr>
        <w:t>”</w:t>
      </w:r>
    </w:p>
    <w:p w14:paraId="4B328BBB" w14:textId="1CC3D363" w:rsidR="00465005" w:rsidRPr="00465005" w:rsidRDefault="00AF0C62" w:rsidP="00586904">
      <w:pPr>
        <w:spacing w:line="440" w:lineRule="exact"/>
        <w:ind w:firstLineChars="246" w:firstLine="593"/>
        <w:rPr>
          <w:rFonts w:eastAsiaTheme="minorEastAsia"/>
          <w:b/>
          <w:bCs/>
          <w:sz w:val="24"/>
          <w:szCs w:val="24"/>
        </w:rPr>
      </w:pPr>
      <w:r w:rsidRPr="0005445F">
        <w:rPr>
          <w:rFonts w:eastAsiaTheme="minorEastAsia"/>
          <w:b/>
          <w:bCs/>
          <w:sz w:val="24"/>
          <w:szCs w:val="24"/>
        </w:rPr>
        <w:t>https://flzb.fenglinwood.com/#/auctionItem/tendering/home</w:t>
      </w:r>
      <w:r w:rsidRPr="00AF0C62">
        <w:rPr>
          <w:rFonts w:eastAsiaTheme="minorEastAsia" w:hint="eastAsia"/>
          <w:bCs/>
          <w:sz w:val="24"/>
          <w:szCs w:val="24"/>
        </w:rPr>
        <w:t>进行报名，并联系</w:t>
      </w:r>
      <w:r>
        <w:rPr>
          <w:rFonts w:eastAsiaTheme="minorEastAsia" w:hint="eastAsia"/>
          <w:bCs/>
          <w:sz w:val="24"/>
          <w:szCs w:val="24"/>
        </w:rPr>
        <w:t>招标人</w:t>
      </w:r>
      <w:r w:rsidR="00FE3E5F">
        <w:rPr>
          <w:rFonts w:eastAsiaTheme="minorEastAsia" w:hint="eastAsia"/>
          <w:bCs/>
          <w:sz w:val="24"/>
          <w:szCs w:val="24"/>
        </w:rPr>
        <w:t>经营区</w:t>
      </w:r>
      <w:r w:rsidRPr="00AF0C62">
        <w:rPr>
          <w:rFonts w:eastAsiaTheme="minorEastAsia" w:hint="eastAsia"/>
          <w:bCs/>
          <w:sz w:val="24"/>
          <w:szCs w:val="24"/>
        </w:rPr>
        <w:t>进行现场勘测，核定林木采伐范围，同时请在</w:t>
      </w:r>
      <w:r w:rsidR="00CE33F3">
        <w:rPr>
          <w:rFonts w:eastAsiaTheme="minorEastAsia" w:hint="eastAsia"/>
          <w:bCs/>
          <w:sz w:val="24"/>
          <w:szCs w:val="24"/>
        </w:rPr>
        <w:t>规定时间内</w:t>
      </w:r>
      <w:r w:rsidRPr="00AF0C62">
        <w:rPr>
          <w:rFonts w:eastAsiaTheme="minorEastAsia" w:hint="eastAsia"/>
          <w:bCs/>
          <w:sz w:val="24"/>
          <w:szCs w:val="24"/>
        </w:rPr>
        <w:t>以转账的形式交纳</w:t>
      </w:r>
      <w:r w:rsidR="00120824">
        <w:rPr>
          <w:rFonts w:eastAsiaTheme="minorEastAsia" w:hint="eastAsia"/>
          <w:bCs/>
          <w:sz w:val="24"/>
          <w:szCs w:val="24"/>
        </w:rPr>
        <w:t>投标保证金</w:t>
      </w:r>
      <w:r w:rsidRPr="00AF0C62">
        <w:rPr>
          <w:rFonts w:eastAsiaTheme="minorEastAsia" w:hint="eastAsia"/>
          <w:bCs/>
          <w:sz w:val="24"/>
          <w:szCs w:val="24"/>
        </w:rPr>
        <w:t>。获取</w:t>
      </w:r>
      <w:r w:rsidR="00120824">
        <w:rPr>
          <w:rFonts w:eastAsiaTheme="minorEastAsia" w:hint="eastAsia"/>
          <w:bCs/>
          <w:sz w:val="24"/>
          <w:szCs w:val="24"/>
        </w:rPr>
        <w:t>竞标</w:t>
      </w:r>
      <w:r w:rsidRPr="00AF0C62">
        <w:rPr>
          <w:rFonts w:eastAsiaTheme="minorEastAsia" w:hint="eastAsia"/>
          <w:bCs/>
          <w:sz w:val="24"/>
          <w:szCs w:val="24"/>
        </w:rPr>
        <w:t>资格后在指定时间段内参与</w:t>
      </w:r>
      <w:r w:rsidR="00120824">
        <w:rPr>
          <w:rFonts w:eastAsiaTheme="minorEastAsia" w:hint="eastAsia"/>
          <w:bCs/>
          <w:sz w:val="24"/>
          <w:szCs w:val="24"/>
        </w:rPr>
        <w:t>竞标</w:t>
      </w:r>
      <w:r w:rsidRPr="00AF0C62">
        <w:rPr>
          <w:rFonts w:eastAsiaTheme="minorEastAsia" w:hint="eastAsia"/>
          <w:bCs/>
          <w:sz w:val="24"/>
          <w:szCs w:val="24"/>
        </w:rPr>
        <w:t>报价。</w:t>
      </w:r>
      <w:r w:rsidR="00FE3E5F" w:rsidRPr="00FE3E5F">
        <w:rPr>
          <w:rFonts w:eastAsiaTheme="minorEastAsia" w:hint="eastAsia"/>
          <w:bCs/>
          <w:sz w:val="24"/>
          <w:szCs w:val="24"/>
        </w:rPr>
        <w:t>如中标，所交纳的</w:t>
      </w:r>
      <w:r w:rsidR="00120824">
        <w:rPr>
          <w:rFonts w:eastAsiaTheme="minorEastAsia" w:hint="eastAsia"/>
          <w:bCs/>
          <w:sz w:val="24"/>
          <w:szCs w:val="24"/>
        </w:rPr>
        <w:t>投标保证金</w:t>
      </w:r>
      <w:r w:rsidR="00FE3E5F" w:rsidRPr="00FE3E5F">
        <w:rPr>
          <w:rFonts w:eastAsiaTheme="minorEastAsia" w:hint="eastAsia"/>
          <w:bCs/>
          <w:sz w:val="24"/>
          <w:szCs w:val="24"/>
        </w:rPr>
        <w:t>将自动转为合同定金；如中标后主动或自行弃标（含视为弃标），则</w:t>
      </w:r>
      <w:r w:rsidR="00120824">
        <w:rPr>
          <w:rFonts w:eastAsiaTheme="minorEastAsia" w:hint="eastAsia"/>
          <w:bCs/>
          <w:sz w:val="24"/>
          <w:szCs w:val="24"/>
        </w:rPr>
        <w:t>投标保证金</w:t>
      </w:r>
      <w:r w:rsidR="00FE3E5F" w:rsidRPr="00FE3E5F">
        <w:rPr>
          <w:rFonts w:eastAsiaTheme="minorEastAsia" w:hint="eastAsia"/>
          <w:bCs/>
          <w:sz w:val="24"/>
          <w:szCs w:val="24"/>
        </w:rPr>
        <w:t>不予退还；如未中标，招标人将在七个工作日内一次性无息退还</w:t>
      </w:r>
      <w:r w:rsidR="00120824">
        <w:rPr>
          <w:rFonts w:eastAsiaTheme="minorEastAsia" w:hint="eastAsia"/>
          <w:bCs/>
          <w:sz w:val="24"/>
          <w:szCs w:val="24"/>
        </w:rPr>
        <w:t>投标保证金</w:t>
      </w:r>
      <w:r w:rsidR="00FE3E5F" w:rsidRPr="00FE3E5F">
        <w:rPr>
          <w:rFonts w:eastAsiaTheme="minorEastAsia" w:hint="eastAsia"/>
          <w:bCs/>
          <w:sz w:val="24"/>
          <w:szCs w:val="24"/>
        </w:rPr>
        <w:t>。</w:t>
      </w:r>
    </w:p>
    <w:p w14:paraId="6469CC19" w14:textId="390CE05C" w:rsidR="00C969CD" w:rsidRDefault="0032175D" w:rsidP="00586904">
      <w:pPr>
        <w:spacing w:line="440" w:lineRule="exact"/>
        <w:ind w:firstLineChars="246" w:firstLine="590"/>
        <w:rPr>
          <w:rFonts w:eastAsiaTheme="minorEastAsia"/>
          <w:bCs/>
          <w:sz w:val="24"/>
          <w:szCs w:val="24"/>
        </w:rPr>
      </w:pPr>
      <w:r>
        <w:rPr>
          <w:rFonts w:eastAsiaTheme="minorEastAsia" w:hint="eastAsia"/>
          <w:bCs/>
          <w:sz w:val="24"/>
          <w:szCs w:val="24"/>
        </w:rPr>
        <w:t>4</w:t>
      </w:r>
      <w:r>
        <w:rPr>
          <w:rFonts w:eastAsiaTheme="minorEastAsia"/>
          <w:bCs/>
          <w:sz w:val="24"/>
          <w:szCs w:val="24"/>
        </w:rPr>
        <w:t xml:space="preserve">.2  </w:t>
      </w:r>
      <w:r w:rsidR="00C969CD" w:rsidRPr="00C969CD">
        <w:rPr>
          <w:rFonts w:eastAsiaTheme="minorEastAsia" w:hint="eastAsia"/>
          <w:bCs/>
          <w:sz w:val="24"/>
          <w:szCs w:val="24"/>
        </w:rPr>
        <w:t>报名方式</w:t>
      </w:r>
    </w:p>
    <w:p w14:paraId="63137258" w14:textId="50FB4139" w:rsidR="001316B9" w:rsidRDefault="00C969CD" w:rsidP="00586904">
      <w:pPr>
        <w:spacing w:line="440" w:lineRule="exact"/>
        <w:ind w:firstLineChars="246" w:firstLine="590"/>
        <w:rPr>
          <w:rFonts w:eastAsiaTheme="minorEastAsia"/>
          <w:bCs/>
          <w:sz w:val="24"/>
          <w:szCs w:val="24"/>
        </w:rPr>
      </w:pPr>
      <w:r>
        <w:rPr>
          <w:rFonts w:eastAsiaTheme="minorEastAsia" w:hint="eastAsia"/>
          <w:bCs/>
          <w:sz w:val="24"/>
          <w:szCs w:val="24"/>
        </w:rPr>
        <w:t>4</w:t>
      </w:r>
      <w:r>
        <w:rPr>
          <w:rFonts w:eastAsiaTheme="minorEastAsia"/>
          <w:bCs/>
          <w:sz w:val="24"/>
          <w:szCs w:val="24"/>
        </w:rPr>
        <w:t>.</w:t>
      </w:r>
      <w:r w:rsidR="0032175D">
        <w:rPr>
          <w:rFonts w:eastAsiaTheme="minorEastAsia"/>
          <w:bCs/>
          <w:sz w:val="24"/>
          <w:szCs w:val="24"/>
        </w:rPr>
        <w:t>2</w:t>
      </w:r>
      <w:r>
        <w:rPr>
          <w:rFonts w:eastAsiaTheme="minorEastAsia"/>
          <w:bCs/>
          <w:sz w:val="24"/>
          <w:szCs w:val="24"/>
        </w:rPr>
        <w:t xml:space="preserve">.1  </w:t>
      </w:r>
      <w:r w:rsidRPr="00C969CD">
        <w:rPr>
          <w:rFonts w:eastAsiaTheme="minorEastAsia" w:hint="eastAsia"/>
          <w:bCs/>
          <w:sz w:val="24"/>
          <w:szCs w:val="24"/>
        </w:rPr>
        <w:t>意向竞标客户首次登录竞标网站须先进行账号注册，以个人名义竞标需填写姓名、联系电话、身份证号码等信息，并提交身份证复印件；以公司名义竞标的意向客户注</w:t>
      </w:r>
      <w:r w:rsidRPr="00C969CD">
        <w:rPr>
          <w:rFonts w:eastAsiaTheme="minorEastAsia" w:hint="eastAsia"/>
          <w:bCs/>
          <w:sz w:val="24"/>
          <w:szCs w:val="24"/>
        </w:rPr>
        <w:lastRenderedPageBreak/>
        <w:t>册时须填写企业名称、统一社会信用代码、联系人、联系方式等信息，并提交《营业执照》复印件、法人身份证复印件，待后台审核成功后才可登陆系统，并到相应竞标标的处报名。</w:t>
      </w:r>
    </w:p>
    <w:p w14:paraId="3F6D7E5C" w14:textId="316130C6" w:rsidR="00C969CD" w:rsidRDefault="00C969CD" w:rsidP="00586904">
      <w:pPr>
        <w:spacing w:line="440" w:lineRule="exact"/>
        <w:ind w:firstLineChars="246" w:firstLine="590"/>
        <w:rPr>
          <w:rFonts w:eastAsiaTheme="minorEastAsia"/>
          <w:bCs/>
          <w:sz w:val="24"/>
          <w:szCs w:val="24"/>
        </w:rPr>
      </w:pPr>
      <w:r>
        <w:rPr>
          <w:rFonts w:eastAsiaTheme="minorEastAsia" w:hint="eastAsia"/>
          <w:bCs/>
          <w:sz w:val="24"/>
          <w:szCs w:val="24"/>
        </w:rPr>
        <w:t>4</w:t>
      </w:r>
      <w:r>
        <w:rPr>
          <w:rFonts w:eastAsiaTheme="minorEastAsia"/>
          <w:bCs/>
          <w:sz w:val="24"/>
          <w:szCs w:val="24"/>
        </w:rPr>
        <w:t>.</w:t>
      </w:r>
      <w:r w:rsidR="0032175D">
        <w:rPr>
          <w:rFonts w:eastAsiaTheme="minorEastAsia"/>
          <w:bCs/>
          <w:sz w:val="24"/>
          <w:szCs w:val="24"/>
        </w:rPr>
        <w:t>2</w:t>
      </w:r>
      <w:r>
        <w:rPr>
          <w:rFonts w:eastAsiaTheme="minorEastAsia"/>
          <w:bCs/>
          <w:sz w:val="24"/>
          <w:szCs w:val="24"/>
        </w:rPr>
        <w:t xml:space="preserve">.2  </w:t>
      </w:r>
      <w:r w:rsidRPr="00C969CD">
        <w:rPr>
          <w:rFonts w:eastAsiaTheme="minorEastAsia" w:hint="eastAsia"/>
          <w:bCs/>
          <w:sz w:val="24"/>
          <w:szCs w:val="24"/>
        </w:rPr>
        <w:t>非首次登录竞标网站的意向客户可以电话号码</w:t>
      </w:r>
      <w:r w:rsidRPr="00C969CD">
        <w:rPr>
          <w:rFonts w:eastAsiaTheme="minorEastAsia" w:hint="eastAsia"/>
          <w:bCs/>
          <w:sz w:val="24"/>
          <w:szCs w:val="24"/>
        </w:rPr>
        <w:t>+</w:t>
      </w:r>
      <w:r w:rsidRPr="00C969CD">
        <w:rPr>
          <w:rFonts w:eastAsiaTheme="minorEastAsia" w:hint="eastAsia"/>
          <w:bCs/>
          <w:sz w:val="24"/>
          <w:szCs w:val="24"/>
        </w:rPr>
        <w:t>密码或者电话号码</w:t>
      </w:r>
      <w:r w:rsidRPr="00C969CD">
        <w:rPr>
          <w:rFonts w:eastAsiaTheme="minorEastAsia" w:hint="eastAsia"/>
          <w:bCs/>
          <w:sz w:val="24"/>
          <w:szCs w:val="24"/>
        </w:rPr>
        <w:t>+</w:t>
      </w:r>
      <w:r w:rsidRPr="00C969CD">
        <w:rPr>
          <w:rFonts w:eastAsiaTheme="minorEastAsia" w:hint="eastAsia"/>
          <w:bCs/>
          <w:sz w:val="24"/>
          <w:szCs w:val="24"/>
        </w:rPr>
        <w:t>验证码登录，然后到相应竞标标的处报名即可</w:t>
      </w:r>
      <w:r w:rsidRPr="00C969CD">
        <w:rPr>
          <w:rFonts w:eastAsiaTheme="minorEastAsia" w:hint="eastAsia"/>
          <w:bCs/>
          <w:sz w:val="24"/>
          <w:szCs w:val="24"/>
        </w:rPr>
        <w:t>(</w:t>
      </w:r>
      <w:r w:rsidRPr="00C969CD">
        <w:rPr>
          <w:rFonts w:eastAsiaTheme="minorEastAsia" w:hint="eastAsia"/>
          <w:bCs/>
          <w:sz w:val="24"/>
          <w:szCs w:val="24"/>
        </w:rPr>
        <w:t>以企业名义竞标在报名时需上传经办人身份证复印件及授权委托书</w:t>
      </w:r>
      <w:r w:rsidRPr="00C969CD">
        <w:rPr>
          <w:rFonts w:eastAsiaTheme="minorEastAsia" w:hint="eastAsia"/>
          <w:bCs/>
          <w:sz w:val="24"/>
          <w:szCs w:val="24"/>
        </w:rPr>
        <w:t>)</w:t>
      </w:r>
      <w:r w:rsidRPr="00C969CD">
        <w:rPr>
          <w:rFonts w:eastAsiaTheme="minorEastAsia" w:hint="eastAsia"/>
          <w:bCs/>
          <w:sz w:val="24"/>
          <w:szCs w:val="24"/>
        </w:rPr>
        <w:t>。</w:t>
      </w:r>
    </w:p>
    <w:p w14:paraId="44F6A47C" w14:textId="7896E70D" w:rsidR="00C969CD" w:rsidRDefault="00C969CD" w:rsidP="00586904">
      <w:pPr>
        <w:spacing w:line="440" w:lineRule="exact"/>
        <w:ind w:firstLineChars="246" w:firstLine="590"/>
        <w:rPr>
          <w:rFonts w:eastAsiaTheme="minorEastAsia"/>
          <w:bCs/>
          <w:sz w:val="24"/>
          <w:szCs w:val="24"/>
        </w:rPr>
      </w:pPr>
      <w:r>
        <w:rPr>
          <w:rFonts w:eastAsiaTheme="minorEastAsia" w:hint="eastAsia"/>
          <w:bCs/>
          <w:sz w:val="24"/>
          <w:szCs w:val="24"/>
        </w:rPr>
        <w:t>4</w:t>
      </w:r>
      <w:r>
        <w:rPr>
          <w:rFonts w:eastAsiaTheme="minorEastAsia"/>
          <w:bCs/>
          <w:sz w:val="24"/>
          <w:szCs w:val="24"/>
        </w:rPr>
        <w:t>.</w:t>
      </w:r>
      <w:r w:rsidR="0032175D">
        <w:rPr>
          <w:rFonts w:eastAsiaTheme="minorEastAsia"/>
          <w:bCs/>
          <w:sz w:val="24"/>
          <w:szCs w:val="24"/>
        </w:rPr>
        <w:t>2</w:t>
      </w:r>
      <w:r>
        <w:rPr>
          <w:rFonts w:eastAsiaTheme="minorEastAsia"/>
          <w:bCs/>
          <w:sz w:val="24"/>
          <w:szCs w:val="24"/>
        </w:rPr>
        <w:t xml:space="preserve">.3  </w:t>
      </w:r>
      <w:r w:rsidRPr="00C969CD">
        <w:rPr>
          <w:rFonts w:eastAsiaTheme="minorEastAsia" w:hint="eastAsia"/>
          <w:bCs/>
          <w:sz w:val="24"/>
          <w:szCs w:val="24"/>
        </w:rPr>
        <w:t>已在竞标网站报名的客户需按时交纳</w:t>
      </w:r>
      <w:r w:rsidR="00120824">
        <w:rPr>
          <w:rFonts w:eastAsiaTheme="minorEastAsia" w:hint="eastAsia"/>
          <w:bCs/>
          <w:sz w:val="24"/>
          <w:szCs w:val="24"/>
        </w:rPr>
        <w:t>投标保证金</w:t>
      </w:r>
      <w:r w:rsidRPr="00C969CD">
        <w:rPr>
          <w:rFonts w:eastAsiaTheme="minorEastAsia" w:hint="eastAsia"/>
          <w:bCs/>
          <w:sz w:val="24"/>
          <w:szCs w:val="24"/>
        </w:rPr>
        <w:t>后即可参与本期竞标。</w:t>
      </w:r>
    </w:p>
    <w:p w14:paraId="7C167920" w14:textId="2F1C6250" w:rsidR="001316B9" w:rsidRPr="001316B9" w:rsidRDefault="003D4CF2" w:rsidP="00586904">
      <w:pPr>
        <w:spacing w:line="440" w:lineRule="exact"/>
        <w:ind w:firstLineChars="246" w:firstLine="590"/>
        <w:rPr>
          <w:rFonts w:eastAsiaTheme="minorEastAsia"/>
          <w:bCs/>
          <w:sz w:val="24"/>
          <w:szCs w:val="24"/>
        </w:rPr>
      </w:pPr>
      <w:r>
        <w:rPr>
          <w:rFonts w:eastAsiaTheme="minorEastAsia" w:hint="eastAsia"/>
          <w:bCs/>
          <w:sz w:val="24"/>
          <w:szCs w:val="24"/>
        </w:rPr>
        <w:t>4.</w:t>
      </w:r>
      <w:r>
        <w:rPr>
          <w:rFonts w:eastAsiaTheme="minorEastAsia"/>
          <w:bCs/>
          <w:sz w:val="24"/>
          <w:szCs w:val="24"/>
        </w:rPr>
        <w:t>3</w:t>
      </w:r>
      <w:r w:rsidR="001316B9" w:rsidRPr="001316B9">
        <w:rPr>
          <w:rFonts w:eastAsiaTheme="minorEastAsia" w:hint="eastAsia"/>
          <w:bCs/>
          <w:sz w:val="24"/>
          <w:szCs w:val="24"/>
        </w:rPr>
        <w:t xml:space="preserve">  </w:t>
      </w:r>
      <w:r w:rsidR="001316B9" w:rsidRPr="001316B9">
        <w:rPr>
          <w:rFonts w:eastAsiaTheme="minorEastAsia" w:hint="eastAsia"/>
          <w:bCs/>
          <w:sz w:val="24"/>
          <w:szCs w:val="24"/>
        </w:rPr>
        <w:t>竞标方式：</w:t>
      </w:r>
      <w:r w:rsidR="00DC6D2C">
        <w:rPr>
          <w:rFonts w:eastAsiaTheme="minorEastAsia" w:hint="eastAsia"/>
          <w:bCs/>
          <w:sz w:val="24"/>
          <w:szCs w:val="24"/>
        </w:rPr>
        <w:t>连续</w:t>
      </w:r>
      <w:r w:rsidR="00761995" w:rsidRPr="00761995">
        <w:rPr>
          <w:rFonts w:eastAsiaTheme="minorEastAsia" w:hint="eastAsia"/>
          <w:bCs/>
          <w:sz w:val="24"/>
          <w:szCs w:val="24"/>
        </w:rPr>
        <w:t>竞拍</w:t>
      </w:r>
      <w:r w:rsidR="00405319">
        <w:rPr>
          <w:rFonts w:eastAsiaTheme="minorEastAsia" w:hint="eastAsia"/>
          <w:bCs/>
          <w:sz w:val="24"/>
          <w:szCs w:val="24"/>
        </w:rPr>
        <w:t>（</w:t>
      </w:r>
      <w:r w:rsidR="00CF1824">
        <w:rPr>
          <w:rFonts w:eastAsiaTheme="minorEastAsia" w:hint="eastAsia"/>
          <w:bCs/>
          <w:sz w:val="24"/>
          <w:szCs w:val="24"/>
        </w:rPr>
        <w:t>单个标的</w:t>
      </w:r>
      <w:r w:rsidR="00405319">
        <w:rPr>
          <w:rFonts w:eastAsiaTheme="minorEastAsia" w:hint="eastAsia"/>
          <w:bCs/>
          <w:sz w:val="24"/>
          <w:szCs w:val="24"/>
        </w:rPr>
        <w:t>需</w:t>
      </w:r>
      <w:r w:rsidR="00405319">
        <w:rPr>
          <w:rFonts w:eastAsiaTheme="minorEastAsia" w:hint="eastAsia"/>
          <w:bCs/>
          <w:sz w:val="24"/>
          <w:szCs w:val="24"/>
        </w:rPr>
        <w:t>2</w:t>
      </w:r>
      <w:r w:rsidR="00405319">
        <w:rPr>
          <w:rFonts w:eastAsiaTheme="minorEastAsia" w:hint="eastAsia"/>
          <w:bCs/>
          <w:sz w:val="24"/>
          <w:szCs w:val="24"/>
        </w:rPr>
        <w:t>人及以上报名才满足竞标条件）</w:t>
      </w:r>
      <w:r w:rsidR="00405319" w:rsidRPr="001316B9">
        <w:rPr>
          <w:rFonts w:eastAsiaTheme="minorEastAsia" w:hint="eastAsia"/>
          <w:bCs/>
          <w:sz w:val="24"/>
          <w:szCs w:val="24"/>
        </w:rPr>
        <w:t>。</w:t>
      </w:r>
    </w:p>
    <w:p w14:paraId="3BB1265F" w14:textId="519EE0D0" w:rsidR="00DD15EE" w:rsidRPr="004B55A2" w:rsidRDefault="00DD15EE" w:rsidP="00586904">
      <w:pPr>
        <w:spacing w:line="440" w:lineRule="exact"/>
        <w:ind w:firstLineChars="246" w:firstLine="590"/>
        <w:rPr>
          <w:rFonts w:eastAsiaTheme="minorEastAsia"/>
          <w:bCs/>
          <w:sz w:val="24"/>
          <w:szCs w:val="24"/>
        </w:rPr>
      </w:pPr>
      <w:r w:rsidRPr="00DD15EE">
        <w:rPr>
          <w:rFonts w:eastAsiaTheme="minorEastAsia" w:hint="eastAsia"/>
          <w:bCs/>
          <w:sz w:val="24"/>
          <w:szCs w:val="24"/>
        </w:rPr>
        <w:t>4</w:t>
      </w:r>
      <w:r>
        <w:rPr>
          <w:rFonts w:eastAsiaTheme="minorEastAsia"/>
          <w:bCs/>
          <w:sz w:val="24"/>
          <w:szCs w:val="24"/>
        </w:rPr>
        <w:t>.4</w:t>
      </w:r>
      <w:r w:rsidRPr="00DD15EE">
        <w:rPr>
          <w:rFonts w:eastAsiaTheme="minorEastAsia"/>
          <w:bCs/>
          <w:sz w:val="24"/>
          <w:szCs w:val="24"/>
        </w:rPr>
        <w:t xml:space="preserve"> </w:t>
      </w:r>
      <w:r>
        <w:rPr>
          <w:rFonts w:eastAsiaTheme="minorEastAsia"/>
          <w:bCs/>
        </w:rPr>
        <w:t xml:space="preserve"> </w:t>
      </w:r>
      <w:r w:rsidRPr="004B55A2">
        <w:rPr>
          <w:rFonts w:eastAsiaTheme="minorEastAsia" w:hint="eastAsia"/>
          <w:bCs/>
          <w:sz w:val="24"/>
          <w:szCs w:val="24"/>
        </w:rPr>
        <w:t>起步价、</w:t>
      </w:r>
      <w:r w:rsidRPr="004B55A2">
        <w:rPr>
          <w:rFonts w:eastAsiaTheme="minorEastAsia"/>
          <w:bCs/>
          <w:sz w:val="24"/>
          <w:szCs w:val="24"/>
        </w:rPr>
        <w:t>报名及投标保证金交纳截止时间</w:t>
      </w:r>
      <w:r w:rsidRPr="004B55A2">
        <w:rPr>
          <w:rFonts w:eastAsiaTheme="minorEastAsia" w:hint="eastAsia"/>
          <w:bCs/>
          <w:sz w:val="24"/>
          <w:szCs w:val="24"/>
        </w:rPr>
        <w:t>、</w:t>
      </w:r>
      <w:r w:rsidRPr="004B55A2">
        <w:rPr>
          <w:rFonts w:eastAsiaTheme="minorEastAsia"/>
          <w:bCs/>
          <w:sz w:val="24"/>
          <w:szCs w:val="24"/>
        </w:rPr>
        <w:t>竞标报价开始及结束时间</w:t>
      </w:r>
      <w:r w:rsidRPr="004B55A2">
        <w:rPr>
          <w:rFonts w:eastAsiaTheme="minorEastAsia" w:hint="eastAsia"/>
          <w:bCs/>
          <w:sz w:val="24"/>
          <w:szCs w:val="24"/>
        </w:rPr>
        <w:t>、</w:t>
      </w:r>
      <w:r w:rsidRPr="004B55A2">
        <w:rPr>
          <w:rFonts w:eastAsiaTheme="minorEastAsia"/>
          <w:bCs/>
          <w:sz w:val="24"/>
          <w:szCs w:val="24"/>
        </w:rPr>
        <w:t>竞价规则</w:t>
      </w:r>
      <w:r w:rsidRPr="004B55A2">
        <w:rPr>
          <w:rFonts w:eastAsiaTheme="minorEastAsia" w:hint="eastAsia"/>
          <w:bCs/>
          <w:sz w:val="24"/>
          <w:szCs w:val="24"/>
        </w:rPr>
        <w:t>、</w:t>
      </w:r>
      <w:r w:rsidRPr="004B55A2">
        <w:rPr>
          <w:rFonts w:eastAsiaTheme="minorEastAsia"/>
          <w:bCs/>
          <w:sz w:val="24"/>
          <w:szCs w:val="24"/>
        </w:rPr>
        <w:t>开标时间</w:t>
      </w:r>
      <w:r w:rsidRPr="004B55A2">
        <w:rPr>
          <w:rFonts w:eastAsiaTheme="minorEastAsia" w:hint="eastAsia"/>
          <w:bCs/>
          <w:sz w:val="24"/>
          <w:szCs w:val="24"/>
        </w:rPr>
        <w:t>详见下表</w:t>
      </w:r>
      <w:r w:rsidRPr="004B55A2">
        <w:rPr>
          <w:rFonts w:eastAsiaTheme="minorEastAsia"/>
          <w:bCs/>
          <w:sz w:val="24"/>
          <w:szCs w:val="24"/>
        </w:rPr>
        <w:t>：</w:t>
      </w:r>
    </w:p>
    <w:tbl>
      <w:tblPr>
        <w:tblW w:w="6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0"/>
        <w:gridCol w:w="2127"/>
        <w:gridCol w:w="1136"/>
        <w:gridCol w:w="1136"/>
        <w:gridCol w:w="3712"/>
        <w:gridCol w:w="1249"/>
      </w:tblGrid>
      <w:tr w:rsidR="008208E4" w:rsidRPr="0071582A" w14:paraId="6BA18BB5" w14:textId="77777777" w:rsidTr="004A0783">
        <w:trPr>
          <w:trHeight w:val="627"/>
          <w:jc w:val="center"/>
        </w:trPr>
        <w:tc>
          <w:tcPr>
            <w:tcW w:w="239" w:type="pct"/>
            <w:vAlign w:val="center"/>
          </w:tcPr>
          <w:p w14:paraId="1619DAB0" w14:textId="77777777" w:rsidR="00DD15EE" w:rsidRPr="003F0124" w:rsidRDefault="00DD15EE" w:rsidP="006F0E8F">
            <w:pPr>
              <w:widowControl/>
              <w:jc w:val="center"/>
              <w:rPr>
                <w:rFonts w:eastAsiaTheme="minorEastAsia"/>
                <w:b/>
                <w:bCs/>
                <w:kern w:val="0"/>
                <w:sz w:val="18"/>
                <w:szCs w:val="18"/>
              </w:rPr>
            </w:pPr>
            <w:r w:rsidRPr="003F0124">
              <w:rPr>
                <w:rFonts w:eastAsiaTheme="minorEastAsia" w:hint="eastAsia"/>
                <w:b/>
                <w:bCs/>
                <w:kern w:val="0"/>
                <w:sz w:val="18"/>
                <w:szCs w:val="18"/>
              </w:rPr>
              <w:t>序号</w:t>
            </w:r>
          </w:p>
        </w:tc>
        <w:tc>
          <w:tcPr>
            <w:tcW w:w="782" w:type="pct"/>
            <w:vAlign w:val="center"/>
          </w:tcPr>
          <w:p w14:paraId="78E7530C" w14:textId="77777777" w:rsidR="00DD15EE" w:rsidRPr="003F0124" w:rsidRDefault="00DD15EE" w:rsidP="006F0E8F">
            <w:pPr>
              <w:widowControl/>
              <w:jc w:val="center"/>
              <w:rPr>
                <w:rFonts w:eastAsiaTheme="minorEastAsia"/>
                <w:b/>
                <w:bCs/>
                <w:kern w:val="0"/>
                <w:sz w:val="18"/>
                <w:szCs w:val="18"/>
              </w:rPr>
            </w:pPr>
            <w:r w:rsidRPr="003F0124">
              <w:rPr>
                <w:rFonts w:eastAsiaTheme="minorEastAsia"/>
                <w:b/>
                <w:bCs/>
                <w:kern w:val="0"/>
                <w:sz w:val="18"/>
                <w:szCs w:val="18"/>
              </w:rPr>
              <w:t>标的物名称</w:t>
            </w:r>
          </w:p>
        </w:tc>
        <w:tc>
          <w:tcPr>
            <w:tcW w:w="904" w:type="pct"/>
            <w:vAlign w:val="center"/>
          </w:tcPr>
          <w:p w14:paraId="5D69EDA4" w14:textId="3012EE91" w:rsidR="00DD15EE" w:rsidRPr="003F0124" w:rsidRDefault="00DD15EE" w:rsidP="006F0E8F">
            <w:pPr>
              <w:widowControl/>
              <w:jc w:val="center"/>
              <w:rPr>
                <w:rFonts w:eastAsiaTheme="minorEastAsia"/>
                <w:b/>
                <w:bCs/>
                <w:sz w:val="18"/>
                <w:szCs w:val="18"/>
              </w:rPr>
            </w:pPr>
            <w:r w:rsidRPr="003F0124">
              <w:rPr>
                <w:rFonts w:eastAsiaTheme="minorEastAsia" w:hint="eastAsia"/>
                <w:b/>
                <w:bCs/>
                <w:sz w:val="18"/>
                <w:szCs w:val="18"/>
              </w:rPr>
              <w:t>起步价（</w:t>
            </w:r>
            <w:r w:rsidR="00704910" w:rsidRPr="003F0124">
              <w:rPr>
                <w:rFonts w:eastAsiaTheme="minorEastAsia" w:hint="eastAsia"/>
                <w:b/>
                <w:bCs/>
                <w:sz w:val="18"/>
                <w:szCs w:val="18"/>
              </w:rPr>
              <w:t>注意：起步价不是底价</w:t>
            </w:r>
            <w:r w:rsidRPr="003F0124">
              <w:rPr>
                <w:rFonts w:eastAsiaTheme="minorEastAsia" w:hint="eastAsia"/>
                <w:b/>
                <w:bCs/>
                <w:sz w:val="18"/>
                <w:szCs w:val="18"/>
              </w:rPr>
              <w:t>）</w:t>
            </w:r>
          </w:p>
        </w:tc>
        <w:tc>
          <w:tcPr>
            <w:tcW w:w="483" w:type="pct"/>
            <w:vAlign w:val="center"/>
          </w:tcPr>
          <w:p w14:paraId="43CE9734" w14:textId="18BEF48B" w:rsidR="00DD15EE" w:rsidRPr="003F0124" w:rsidRDefault="00DD15EE" w:rsidP="006F0E8F">
            <w:pPr>
              <w:widowControl/>
              <w:jc w:val="center"/>
              <w:rPr>
                <w:rFonts w:eastAsiaTheme="minorEastAsia"/>
                <w:b/>
                <w:bCs/>
                <w:kern w:val="0"/>
                <w:sz w:val="18"/>
                <w:szCs w:val="18"/>
              </w:rPr>
            </w:pPr>
            <w:r w:rsidRPr="003F0124">
              <w:rPr>
                <w:rFonts w:eastAsiaTheme="minorEastAsia"/>
                <w:b/>
                <w:bCs/>
                <w:sz w:val="18"/>
                <w:szCs w:val="18"/>
              </w:rPr>
              <w:t>报名及投标保证金交纳截止时间</w:t>
            </w:r>
          </w:p>
        </w:tc>
        <w:tc>
          <w:tcPr>
            <w:tcW w:w="483" w:type="pct"/>
            <w:vAlign w:val="center"/>
          </w:tcPr>
          <w:p w14:paraId="678B6B92" w14:textId="532DB9F7" w:rsidR="00DD15EE" w:rsidRPr="003F0124" w:rsidRDefault="00DD15EE" w:rsidP="006F0E8F">
            <w:pPr>
              <w:widowControl/>
              <w:jc w:val="center"/>
              <w:rPr>
                <w:rFonts w:eastAsiaTheme="minorEastAsia"/>
                <w:b/>
                <w:bCs/>
                <w:kern w:val="0"/>
                <w:sz w:val="18"/>
                <w:szCs w:val="18"/>
              </w:rPr>
            </w:pPr>
            <w:r w:rsidRPr="003F0124">
              <w:rPr>
                <w:rFonts w:eastAsiaTheme="minorEastAsia"/>
                <w:b/>
                <w:bCs/>
                <w:sz w:val="18"/>
                <w:szCs w:val="18"/>
              </w:rPr>
              <w:t>竞标报价开始及结束时间</w:t>
            </w:r>
          </w:p>
        </w:tc>
        <w:tc>
          <w:tcPr>
            <w:tcW w:w="1578" w:type="pct"/>
            <w:vAlign w:val="center"/>
          </w:tcPr>
          <w:p w14:paraId="6AAABD64" w14:textId="77777777" w:rsidR="00DD15EE" w:rsidRPr="003F0124" w:rsidRDefault="00DD15EE" w:rsidP="006F0E8F">
            <w:pPr>
              <w:widowControl/>
              <w:jc w:val="center"/>
              <w:rPr>
                <w:rFonts w:eastAsiaTheme="minorEastAsia"/>
                <w:b/>
                <w:bCs/>
                <w:kern w:val="0"/>
                <w:sz w:val="18"/>
                <w:szCs w:val="18"/>
              </w:rPr>
            </w:pPr>
            <w:r w:rsidRPr="003F0124">
              <w:rPr>
                <w:rFonts w:eastAsiaTheme="minorEastAsia"/>
                <w:b/>
                <w:bCs/>
                <w:sz w:val="18"/>
                <w:szCs w:val="18"/>
              </w:rPr>
              <w:t>竞价规则</w:t>
            </w:r>
          </w:p>
        </w:tc>
        <w:tc>
          <w:tcPr>
            <w:tcW w:w="531" w:type="pct"/>
            <w:vAlign w:val="center"/>
          </w:tcPr>
          <w:p w14:paraId="3330A11C" w14:textId="12E761C8" w:rsidR="00DD15EE" w:rsidRPr="003F0124" w:rsidRDefault="00DD15EE" w:rsidP="006F0E8F">
            <w:pPr>
              <w:widowControl/>
              <w:jc w:val="center"/>
              <w:rPr>
                <w:rFonts w:eastAsiaTheme="minorEastAsia"/>
                <w:b/>
                <w:bCs/>
                <w:sz w:val="18"/>
                <w:szCs w:val="18"/>
              </w:rPr>
            </w:pPr>
            <w:r w:rsidRPr="003F0124">
              <w:rPr>
                <w:rFonts w:eastAsiaTheme="minorEastAsia"/>
                <w:b/>
                <w:bCs/>
                <w:sz w:val="18"/>
                <w:szCs w:val="18"/>
              </w:rPr>
              <w:t>开标时间</w:t>
            </w:r>
          </w:p>
        </w:tc>
      </w:tr>
      <w:tr w:rsidR="00785E49" w:rsidRPr="0071582A" w14:paraId="4C814857" w14:textId="77777777" w:rsidTr="004A0783">
        <w:trPr>
          <w:trHeight w:val="495"/>
          <w:jc w:val="center"/>
        </w:trPr>
        <w:tc>
          <w:tcPr>
            <w:tcW w:w="239" w:type="pct"/>
            <w:vAlign w:val="center"/>
          </w:tcPr>
          <w:p w14:paraId="2F79851B" w14:textId="4B8C8915" w:rsidR="00785E49" w:rsidRPr="003F0124" w:rsidRDefault="00785E49" w:rsidP="00785E49">
            <w:pPr>
              <w:widowControl/>
              <w:ind w:firstLineChars="50" w:firstLine="90"/>
              <w:jc w:val="center"/>
              <w:rPr>
                <w:rFonts w:eastAsiaTheme="minorEastAsia"/>
                <w:sz w:val="18"/>
                <w:szCs w:val="18"/>
              </w:rPr>
            </w:pPr>
            <w:r>
              <w:rPr>
                <w:rFonts w:eastAsiaTheme="minorEastAsia"/>
                <w:sz w:val="18"/>
                <w:szCs w:val="18"/>
              </w:rPr>
              <w:t>1</w:t>
            </w:r>
          </w:p>
        </w:tc>
        <w:tc>
          <w:tcPr>
            <w:tcW w:w="782" w:type="pct"/>
            <w:vAlign w:val="center"/>
          </w:tcPr>
          <w:p w14:paraId="63F43B71" w14:textId="17D29D82" w:rsidR="00785E49" w:rsidRPr="00785E49" w:rsidRDefault="00785E49" w:rsidP="00785E49">
            <w:pPr>
              <w:widowControl/>
              <w:jc w:val="center"/>
              <w:rPr>
                <w:rFonts w:eastAsiaTheme="minorEastAsia"/>
                <w:bCs/>
                <w:sz w:val="18"/>
                <w:szCs w:val="18"/>
              </w:rPr>
            </w:pPr>
            <w:r w:rsidRPr="00785E49">
              <w:rPr>
                <w:rFonts w:eastAsiaTheme="minorEastAsia" w:hint="eastAsia"/>
                <w:bCs/>
                <w:sz w:val="18"/>
                <w:szCs w:val="18"/>
              </w:rPr>
              <w:t>百色市平果县旧城镇绿园村</w:t>
            </w:r>
            <w:r w:rsidRPr="00785E49">
              <w:rPr>
                <w:rFonts w:eastAsiaTheme="minorEastAsia" w:hint="eastAsia"/>
                <w:bCs/>
                <w:sz w:val="18"/>
                <w:szCs w:val="18"/>
              </w:rPr>
              <w:t>13</w:t>
            </w:r>
            <w:r w:rsidRPr="00785E49">
              <w:rPr>
                <w:rFonts w:eastAsiaTheme="minorEastAsia" w:hint="eastAsia"/>
                <w:bCs/>
                <w:sz w:val="18"/>
                <w:szCs w:val="18"/>
              </w:rPr>
              <w:t>林班红线范围内的林木</w:t>
            </w:r>
          </w:p>
        </w:tc>
        <w:tc>
          <w:tcPr>
            <w:tcW w:w="904" w:type="pct"/>
            <w:vAlign w:val="center"/>
          </w:tcPr>
          <w:p w14:paraId="2B9947B4" w14:textId="269A7DC6" w:rsidR="00785E49" w:rsidRPr="003F0124" w:rsidRDefault="00785E49" w:rsidP="004B6127">
            <w:pPr>
              <w:widowControl/>
              <w:jc w:val="center"/>
              <w:rPr>
                <w:rFonts w:eastAsiaTheme="minorEastAsia"/>
                <w:kern w:val="0"/>
                <w:sz w:val="18"/>
                <w:szCs w:val="18"/>
              </w:rPr>
            </w:pPr>
            <w:r w:rsidRPr="003F0124">
              <w:rPr>
                <w:rFonts w:eastAsiaTheme="minorEastAsia" w:hint="eastAsia"/>
                <w:kern w:val="0"/>
                <w:sz w:val="18"/>
                <w:szCs w:val="18"/>
              </w:rPr>
              <w:t>人民币</w:t>
            </w:r>
            <w:r w:rsidR="004B6127">
              <w:rPr>
                <w:rFonts w:eastAsiaTheme="minorEastAsia" w:hint="eastAsia"/>
                <w:b/>
                <w:kern w:val="0"/>
                <w:sz w:val="18"/>
                <w:szCs w:val="18"/>
              </w:rPr>
              <w:t>壹佰捌拾</w:t>
            </w:r>
            <w:r w:rsidRPr="003F0124">
              <w:rPr>
                <w:rFonts w:eastAsiaTheme="minorEastAsia" w:hint="eastAsia"/>
                <w:b/>
                <w:kern w:val="0"/>
                <w:sz w:val="18"/>
                <w:szCs w:val="18"/>
              </w:rPr>
              <w:t>万元整（￥</w:t>
            </w:r>
            <w:r w:rsidR="004B6127">
              <w:rPr>
                <w:rFonts w:eastAsiaTheme="minorEastAsia"/>
                <w:b/>
                <w:kern w:val="0"/>
                <w:sz w:val="18"/>
                <w:szCs w:val="18"/>
              </w:rPr>
              <w:t>1</w:t>
            </w:r>
            <w:r w:rsidRPr="003F0124">
              <w:rPr>
                <w:rFonts w:eastAsiaTheme="minorEastAsia"/>
                <w:b/>
                <w:kern w:val="0"/>
                <w:sz w:val="18"/>
                <w:szCs w:val="18"/>
              </w:rPr>
              <w:t>,</w:t>
            </w:r>
            <w:r w:rsidR="004B6127">
              <w:rPr>
                <w:rFonts w:eastAsiaTheme="minorEastAsia"/>
                <w:b/>
                <w:kern w:val="0"/>
                <w:sz w:val="18"/>
                <w:szCs w:val="18"/>
              </w:rPr>
              <w:t>8</w:t>
            </w:r>
            <w:r w:rsidRPr="003F0124">
              <w:rPr>
                <w:rFonts w:eastAsiaTheme="minorEastAsia"/>
                <w:b/>
                <w:kern w:val="0"/>
                <w:sz w:val="18"/>
                <w:szCs w:val="18"/>
              </w:rPr>
              <w:t>00,000.00</w:t>
            </w:r>
            <w:r w:rsidRPr="003F0124">
              <w:rPr>
                <w:rFonts w:eastAsiaTheme="minorEastAsia" w:hint="eastAsia"/>
                <w:b/>
                <w:kern w:val="0"/>
                <w:sz w:val="18"/>
                <w:szCs w:val="18"/>
              </w:rPr>
              <w:t>）</w:t>
            </w:r>
          </w:p>
        </w:tc>
        <w:tc>
          <w:tcPr>
            <w:tcW w:w="483" w:type="pct"/>
            <w:vAlign w:val="center"/>
          </w:tcPr>
          <w:p w14:paraId="32607C37" w14:textId="61148913" w:rsidR="00785E49" w:rsidRPr="003F0124" w:rsidRDefault="00785E49" w:rsidP="006B4745">
            <w:pPr>
              <w:widowControl/>
              <w:jc w:val="center"/>
              <w:rPr>
                <w:rFonts w:eastAsiaTheme="minorEastAsia"/>
                <w:kern w:val="0"/>
                <w:sz w:val="18"/>
                <w:szCs w:val="18"/>
              </w:rPr>
            </w:pPr>
            <w:r w:rsidRPr="003F0124">
              <w:rPr>
                <w:rFonts w:eastAsiaTheme="minorEastAsia"/>
                <w:bCs/>
                <w:sz w:val="18"/>
                <w:szCs w:val="18"/>
              </w:rPr>
              <w:t>至</w:t>
            </w:r>
            <w:r w:rsidRPr="003F0124">
              <w:rPr>
                <w:rFonts w:eastAsiaTheme="minorEastAsia"/>
                <w:bCs/>
                <w:sz w:val="18"/>
                <w:szCs w:val="18"/>
              </w:rPr>
              <w:t>2025</w:t>
            </w:r>
            <w:r w:rsidRPr="003F0124">
              <w:rPr>
                <w:rFonts w:eastAsiaTheme="minorEastAsia"/>
                <w:bCs/>
                <w:sz w:val="18"/>
                <w:szCs w:val="18"/>
              </w:rPr>
              <w:t>年</w:t>
            </w:r>
            <w:r w:rsidR="004B6127">
              <w:rPr>
                <w:rFonts w:eastAsiaTheme="minorEastAsia"/>
                <w:bCs/>
                <w:sz w:val="18"/>
                <w:szCs w:val="18"/>
              </w:rPr>
              <w:t>4</w:t>
            </w:r>
            <w:r w:rsidRPr="003F0124">
              <w:rPr>
                <w:rFonts w:eastAsiaTheme="minorEastAsia"/>
                <w:bCs/>
                <w:sz w:val="18"/>
                <w:szCs w:val="18"/>
              </w:rPr>
              <w:t>月</w:t>
            </w:r>
            <w:r w:rsidR="006B4745">
              <w:rPr>
                <w:rFonts w:eastAsiaTheme="minorEastAsia"/>
                <w:bCs/>
                <w:sz w:val="18"/>
                <w:szCs w:val="18"/>
              </w:rPr>
              <w:t>22</w:t>
            </w:r>
            <w:bookmarkStart w:id="0" w:name="_GoBack"/>
            <w:bookmarkEnd w:id="0"/>
            <w:r w:rsidRPr="003F0124">
              <w:rPr>
                <w:rFonts w:eastAsiaTheme="minorEastAsia"/>
                <w:bCs/>
                <w:sz w:val="18"/>
                <w:szCs w:val="18"/>
              </w:rPr>
              <w:t>日</w:t>
            </w:r>
            <w:r w:rsidRPr="003F0124">
              <w:rPr>
                <w:rFonts w:eastAsiaTheme="minorEastAsia"/>
                <w:bCs/>
                <w:sz w:val="18"/>
                <w:szCs w:val="18"/>
              </w:rPr>
              <w:t>10</w:t>
            </w:r>
            <w:r w:rsidRPr="003F0124">
              <w:rPr>
                <w:rFonts w:eastAsiaTheme="minorEastAsia" w:hint="eastAsia"/>
                <w:bCs/>
                <w:sz w:val="18"/>
                <w:szCs w:val="18"/>
              </w:rPr>
              <w:t>:</w:t>
            </w:r>
            <w:r w:rsidRPr="003F0124">
              <w:rPr>
                <w:rFonts w:eastAsiaTheme="minorEastAsia"/>
                <w:bCs/>
                <w:sz w:val="18"/>
                <w:szCs w:val="18"/>
              </w:rPr>
              <w:t>45</w:t>
            </w:r>
            <w:r w:rsidRPr="003F0124">
              <w:rPr>
                <w:rFonts w:eastAsiaTheme="minorEastAsia"/>
                <w:bCs/>
                <w:sz w:val="18"/>
                <w:szCs w:val="18"/>
              </w:rPr>
              <w:t>止</w:t>
            </w:r>
          </w:p>
        </w:tc>
        <w:tc>
          <w:tcPr>
            <w:tcW w:w="483" w:type="pct"/>
            <w:vAlign w:val="center"/>
          </w:tcPr>
          <w:p w14:paraId="3A8A09D2" w14:textId="6832E343" w:rsidR="00785E49" w:rsidRPr="003F0124" w:rsidRDefault="00785E49" w:rsidP="002C2194">
            <w:pPr>
              <w:widowControl/>
              <w:jc w:val="center"/>
              <w:rPr>
                <w:rFonts w:eastAsiaTheme="minorEastAsia"/>
                <w:kern w:val="0"/>
                <w:sz w:val="18"/>
                <w:szCs w:val="18"/>
              </w:rPr>
            </w:pPr>
            <w:r w:rsidRPr="003F0124">
              <w:rPr>
                <w:rFonts w:hint="eastAsia"/>
                <w:sz w:val="18"/>
                <w:szCs w:val="18"/>
              </w:rPr>
              <w:t>202</w:t>
            </w:r>
            <w:r w:rsidRPr="003F0124">
              <w:rPr>
                <w:sz w:val="18"/>
                <w:szCs w:val="18"/>
              </w:rPr>
              <w:t>5</w:t>
            </w:r>
            <w:r w:rsidRPr="003F0124">
              <w:rPr>
                <w:rFonts w:hint="eastAsia"/>
                <w:sz w:val="18"/>
                <w:szCs w:val="18"/>
              </w:rPr>
              <w:t>年</w:t>
            </w:r>
            <w:r w:rsidR="004B6127">
              <w:rPr>
                <w:sz w:val="18"/>
                <w:szCs w:val="18"/>
              </w:rPr>
              <w:t>4</w:t>
            </w:r>
            <w:r w:rsidRPr="003F0124">
              <w:rPr>
                <w:rFonts w:hint="eastAsia"/>
                <w:sz w:val="18"/>
                <w:szCs w:val="18"/>
              </w:rPr>
              <w:t>月</w:t>
            </w:r>
            <w:r w:rsidR="002C2194">
              <w:rPr>
                <w:sz w:val="18"/>
                <w:szCs w:val="18"/>
              </w:rPr>
              <w:t>22</w:t>
            </w:r>
            <w:r w:rsidRPr="003F0124">
              <w:rPr>
                <w:rFonts w:hint="eastAsia"/>
                <w:sz w:val="18"/>
                <w:szCs w:val="18"/>
              </w:rPr>
              <w:t>日</w:t>
            </w:r>
            <w:r w:rsidRPr="003F0124">
              <w:rPr>
                <w:rFonts w:hint="eastAsia"/>
                <w:sz w:val="18"/>
                <w:szCs w:val="18"/>
              </w:rPr>
              <w:t>11</w:t>
            </w:r>
            <w:r w:rsidRPr="003F0124">
              <w:rPr>
                <w:rFonts w:eastAsiaTheme="minorEastAsia" w:hint="eastAsia"/>
                <w:bCs/>
                <w:sz w:val="18"/>
                <w:szCs w:val="18"/>
              </w:rPr>
              <w:t>:</w:t>
            </w:r>
            <w:r w:rsidRPr="003F0124">
              <w:rPr>
                <w:rFonts w:hint="eastAsia"/>
                <w:sz w:val="18"/>
                <w:szCs w:val="18"/>
              </w:rPr>
              <w:t>00-15</w:t>
            </w:r>
            <w:r w:rsidRPr="003F0124">
              <w:rPr>
                <w:rFonts w:eastAsiaTheme="minorEastAsia" w:hint="eastAsia"/>
                <w:bCs/>
                <w:sz w:val="18"/>
                <w:szCs w:val="18"/>
              </w:rPr>
              <w:t>:</w:t>
            </w:r>
            <w:r w:rsidRPr="003F0124">
              <w:rPr>
                <w:rFonts w:hint="eastAsia"/>
                <w:sz w:val="18"/>
                <w:szCs w:val="18"/>
              </w:rPr>
              <w:t>00</w:t>
            </w:r>
          </w:p>
        </w:tc>
        <w:tc>
          <w:tcPr>
            <w:tcW w:w="1578" w:type="pct"/>
            <w:vAlign w:val="center"/>
          </w:tcPr>
          <w:p w14:paraId="5CA78DD6" w14:textId="2EB55E39" w:rsidR="00785E49" w:rsidRPr="003F0124" w:rsidRDefault="00785E49" w:rsidP="002330BF">
            <w:pPr>
              <w:widowControl/>
              <w:jc w:val="center"/>
              <w:rPr>
                <w:rFonts w:eastAsiaTheme="minorEastAsia"/>
                <w:kern w:val="0"/>
                <w:sz w:val="18"/>
                <w:szCs w:val="18"/>
              </w:rPr>
            </w:pPr>
            <w:r w:rsidRPr="003F0124">
              <w:rPr>
                <w:rFonts w:hint="eastAsia"/>
                <w:sz w:val="18"/>
                <w:szCs w:val="18"/>
              </w:rPr>
              <w:t>202</w:t>
            </w:r>
            <w:r w:rsidRPr="003F0124">
              <w:rPr>
                <w:sz w:val="18"/>
                <w:szCs w:val="18"/>
              </w:rPr>
              <w:t>5</w:t>
            </w:r>
            <w:r w:rsidRPr="003F0124">
              <w:rPr>
                <w:rFonts w:hint="eastAsia"/>
                <w:sz w:val="18"/>
                <w:szCs w:val="18"/>
              </w:rPr>
              <w:t>年</w:t>
            </w:r>
            <w:r w:rsidR="004B6127">
              <w:rPr>
                <w:sz w:val="18"/>
                <w:szCs w:val="18"/>
              </w:rPr>
              <w:t>4</w:t>
            </w:r>
            <w:r w:rsidRPr="003F0124">
              <w:rPr>
                <w:rFonts w:hint="eastAsia"/>
                <w:sz w:val="18"/>
                <w:szCs w:val="18"/>
              </w:rPr>
              <w:t>月</w:t>
            </w:r>
            <w:r w:rsidR="002330BF">
              <w:rPr>
                <w:sz w:val="18"/>
                <w:szCs w:val="18"/>
              </w:rPr>
              <w:t>22</w:t>
            </w:r>
            <w:r w:rsidRPr="003F0124">
              <w:rPr>
                <w:rFonts w:hint="eastAsia"/>
                <w:sz w:val="18"/>
                <w:szCs w:val="18"/>
              </w:rPr>
              <w:t>日</w:t>
            </w:r>
            <w:r w:rsidRPr="003F0124">
              <w:rPr>
                <w:rFonts w:hint="eastAsia"/>
                <w:sz w:val="18"/>
                <w:szCs w:val="18"/>
              </w:rPr>
              <w:t>11:00-14:29</w:t>
            </w:r>
            <w:r w:rsidRPr="003F0124">
              <w:rPr>
                <w:rFonts w:hint="eastAsia"/>
                <w:sz w:val="18"/>
                <w:szCs w:val="18"/>
              </w:rPr>
              <w:t>期间，每次加价不低于</w:t>
            </w:r>
            <w:r w:rsidRPr="003F0124">
              <w:rPr>
                <w:rFonts w:hint="eastAsia"/>
                <w:sz w:val="18"/>
                <w:szCs w:val="18"/>
              </w:rPr>
              <w:t>5</w:t>
            </w:r>
            <w:r w:rsidRPr="003F0124">
              <w:rPr>
                <w:rFonts w:hint="eastAsia"/>
                <w:sz w:val="18"/>
                <w:szCs w:val="18"/>
              </w:rPr>
              <w:t>万元；</w:t>
            </w:r>
            <w:r w:rsidRPr="003F0124">
              <w:rPr>
                <w:rFonts w:hint="eastAsia"/>
                <w:sz w:val="18"/>
                <w:szCs w:val="18"/>
              </w:rPr>
              <w:t>14:30-15:00</w:t>
            </w:r>
            <w:r w:rsidRPr="003F0124">
              <w:rPr>
                <w:rFonts w:hint="eastAsia"/>
                <w:sz w:val="18"/>
                <w:szCs w:val="18"/>
              </w:rPr>
              <w:t>期间，每次加价不低于</w:t>
            </w:r>
            <w:r w:rsidRPr="003F0124">
              <w:rPr>
                <w:rFonts w:hint="eastAsia"/>
                <w:sz w:val="18"/>
                <w:szCs w:val="18"/>
              </w:rPr>
              <w:t>1</w:t>
            </w:r>
            <w:r w:rsidRPr="003F0124">
              <w:rPr>
                <w:rFonts w:hint="eastAsia"/>
                <w:sz w:val="18"/>
                <w:szCs w:val="18"/>
              </w:rPr>
              <w:t>万元。若存在延时报价，延时报价时段内，每次加价不低于</w:t>
            </w:r>
            <w:r w:rsidRPr="003F0124">
              <w:rPr>
                <w:rFonts w:hint="eastAsia"/>
                <w:sz w:val="18"/>
                <w:szCs w:val="18"/>
              </w:rPr>
              <w:t>1</w:t>
            </w:r>
            <w:r>
              <w:rPr>
                <w:rFonts w:hint="eastAsia"/>
                <w:sz w:val="18"/>
                <w:szCs w:val="18"/>
              </w:rPr>
              <w:t>万元</w:t>
            </w:r>
            <w:r w:rsidRPr="003F0124">
              <w:rPr>
                <w:rFonts w:eastAsiaTheme="minorEastAsia"/>
                <w:bCs/>
                <w:sz w:val="18"/>
                <w:szCs w:val="18"/>
              </w:rPr>
              <w:t>。</w:t>
            </w:r>
          </w:p>
        </w:tc>
        <w:tc>
          <w:tcPr>
            <w:tcW w:w="531" w:type="pct"/>
            <w:vAlign w:val="center"/>
          </w:tcPr>
          <w:p w14:paraId="22F92EB3" w14:textId="20F58A82" w:rsidR="00785E49" w:rsidRPr="003F0124" w:rsidRDefault="00785E49" w:rsidP="002330BF">
            <w:pPr>
              <w:widowControl/>
              <w:jc w:val="center"/>
              <w:rPr>
                <w:rFonts w:eastAsiaTheme="minorEastAsia"/>
                <w:kern w:val="0"/>
                <w:sz w:val="18"/>
                <w:szCs w:val="18"/>
              </w:rPr>
            </w:pPr>
            <w:r w:rsidRPr="003F0124">
              <w:rPr>
                <w:rFonts w:hint="eastAsia"/>
                <w:sz w:val="18"/>
                <w:szCs w:val="18"/>
              </w:rPr>
              <w:t>202</w:t>
            </w:r>
            <w:r w:rsidRPr="003F0124">
              <w:rPr>
                <w:sz w:val="18"/>
                <w:szCs w:val="18"/>
              </w:rPr>
              <w:t>5</w:t>
            </w:r>
            <w:r w:rsidRPr="003F0124">
              <w:rPr>
                <w:rFonts w:hint="eastAsia"/>
                <w:sz w:val="18"/>
                <w:szCs w:val="18"/>
              </w:rPr>
              <w:t>年</w:t>
            </w:r>
            <w:r w:rsidR="004B6127">
              <w:rPr>
                <w:sz w:val="18"/>
                <w:szCs w:val="18"/>
              </w:rPr>
              <w:t>4</w:t>
            </w:r>
            <w:r w:rsidRPr="003F0124">
              <w:rPr>
                <w:rFonts w:hint="eastAsia"/>
                <w:sz w:val="18"/>
                <w:szCs w:val="18"/>
              </w:rPr>
              <w:t>月</w:t>
            </w:r>
            <w:r w:rsidR="002330BF">
              <w:rPr>
                <w:sz w:val="18"/>
                <w:szCs w:val="18"/>
              </w:rPr>
              <w:t>22</w:t>
            </w:r>
            <w:r w:rsidRPr="003F0124">
              <w:rPr>
                <w:rFonts w:hint="eastAsia"/>
                <w:sz w:val="18"/>
                <w:szCs w:val="18"/>
              </w:rPr>
              <w:t>日</w:t>
            </w:r>
            <w:r w:rsidRPr="003F0124">
              <w:rPr>
                <w:rFonts w:hint="eastAsia"/>
                <w:sz w:val="18"/>
                <w:szCs w:val="18"/>
              </w:rPr>
              <w:t>15:01-17:30</w:t>
            </w:r>
            <w:r w:rsidRPr="003F0124">
              <w:rPr>
                <w:rFonts w:hint="eastAsia"/>
                <w:sz w:val="18"/>
                <w:szCs w:val="18"/>
              </w:rPr>
              <w:t>。</w:t>
            </w:r>
          </w:p>
        </w:tc>
      </w:tr>
      <w:tr w:rsidR="00785E49" w:rsidRPr="0071582A" w14:paraId="3BEFFC0C" w14:textId="77777777" w:rsidTr="004A0783">
        <w:trPr>
          <w:trHeight w:val="495"/>
          <w:jc w:val="center"/>
        </w:trPr>
        <w:tc>
          <w:tcPr>
            <w:tcW w:w="239" w:type="pct"/>
            <w:vAlign w:val="center"/>
          </w:tcPr>
          <w:p w14:paraId="72B88629" w14:textId="56285F4F" w:rsidR="00785E49" w:rsidRDefault="00785E49" w:rsidP="00785E49">
            <w:pPr>
              <w:widowControl/>
              <w:ind w:firstLineChars="50" w:firstLine="90"/>
              <w:jc w:val="center"/>
              <w:rPr>
                <w:rFonts w:eastAsiaTheme="minorEastAsia"/>
                <w:sz w:val="18"/>
                <w:szCs w:val="18"/>
              </w:rPr>
            </w:pPr>
            <w:r>
              <w:rPr>
                <w:rFonts w:eastAsiaTheme="minorEastAsia"/>
                <w:sz w:val="18"/>
                <w:szCs w:val="18"/>
              </w:rPr>
              <w:t>2</w:t>
            </w:r>
          </w:p>
        </w:tc>
        <w:tc>
          <w:tcPr>
            <w:tcW w:w="782" w:type="pct"/>
            <w:vAlign w:val="center"/>
          </w:tcPr>
          <w:p w14:paraId="2BFFB5BA" w14:textId="15DDF8EE" w:rsidR="00785E49" w:rsidRPr="00785E49" w:rsidRDefault="00785E49" w:rsidP="00785E49">
            <w:pPr>
              <w:widowControl/>
              <w:jc w:val="center"/>
              <w:rPr>
                <w:rFonts w:eastAsiaTheme="minorEastAsia"/>
                <w:bCs/>
                <w:sz w:val="18"/>
                <w:szCs w:val="18"/>
              </w:rPr>
            </w:pPr>
            <w:r w:rsidRPr="00785E49">
              <w:rPr>
                <w:rFonts w:eastAsiaTheme="minorEastAsia" w:hint="eastAsia"/>
                <w:bCs/>
                <w:sz w:val="18"/>
                <w:szCs w:val="18"/>
              </w:rPr>
              <w:t>百色市右江区汪甸乡飘零村</w:t>
            </w:r>
            <w:r w:rsidRPr="00785E49">
              <w:rPr>
                <w:rFonts w:eastAsiaTheme="minorEastAsia" w:hint="eastAsia"/>
                <w:bCs/>
                <w:sz w:val="18"/>
                <w:szCs w:val="18"/>
              </w:rPr>
              <w:t>14</w:t>
            </w:r>
            <w:r w:rsidRPr="00785E49">
              <w:rPr>
                <w:rFonts w:eastAsiaTheme="minorEastAsia" w:hint="eastAsia"/>
                <w:bCs/>
                <w:sz w:val="18"/>
                <w:szCs w:val="18"/>
              </w:rPr>
              <w:t>、</w:t>
            </w:r>
            <w:r w:rsidRPr="00785E49">
              <w:rPr>
                <w:rFonts w:eastAsiaTheme="minorEastAsia" w:hint="eastAsia"/>
                <w:bCs/>
                <w:sz w:val="18"/>
                <w:szCs w:val="18"/>
              </w:rPr>
              <w:t>1</w:t>
            </w:r>
            <w:r w:rsidRPr="00785E49">
              <w:rPr>
                <w:rFonts w:eastAsiaTheme="minorEastAsia"/>
                <w:bCs/>
                <w:sz w:val="18"/>
                <w:szCs w:val="18"/>
              </w:rPr>
              <w:t>5</w:t>
            </w:r>
            <w:r w:rsidRPr="00785E49">
              <w:rPr>
                <w:rFonts w:eastAsiaTheme="minorEastAsia" w:hint="eastAsia"/>
                <w:bCs/>
                <w:sz w:val="18"/>
                <w:szCs w:val="18"/>
              </w:rPr>
              <w:t>林班红线范围内的林木</w:t>
            </w:r>
          </w:p>
        </w:tc>
        <w:tc>
          <w:tcPr>
            <w:tcW w:w="904" w:type="pct"/>
            <w:vAlign w:val="center"/>
          </w:tcPr>
          <w:p w14:paraId="0BEB6A87" w14:textId="00EC78D6" w:rsidR="00785E49" w:rsidRPr="003F0124" w:rsidRDefault="00785E49" w:rsidP="004B6127">
            <w:pPr>
              <w:widowControl/>
              <w:jc w:val="center"/>
              <w:rPr>
                <w:rFonts w:eastAsiaTheme="minorEastAsia"/>
                <w:kern w:val="0"/>
                <w:sz w:val="18"/>
                <w:szCs w:val="18"/>
              </w:rPr>
            </w:pPr>
            <w:r w:rsidRPr="003F0124">
              <w:rPr>
                <w:rFonts w:eastAsiaTheme="minorEastAsia" w:hint="eastAsia"/>
                <w:kern w:val="0"/>
                <w:sz w:val="18"/>
                <w:szCs w:val="18"/>
              </w:rPr>
              <w:t>人民币</w:t>
            </w:r>
            <w:r w:rsidR="004B6127">
              <w:rPr>
                <w:rFonts w:eastAsiaTheme="minorEastAsia" w:hint="eastAsia"/>
                <w:b/>
                <w:kern w:val="0"/>
                <w:sz w:val="18"/>
                <w:szCs w:val="18"/>
              </w:rPr>
              <w:t>壹佰伍拾</w:t>
            </w:r>
            <w:r w:rsidRPr="003F0124">
              <w:rPr>
                <w:rFonts w:eastAsiaTheme="minorEastAsia" w:hint="eastAsia"/>
                <w:b/>
                <w:kern w:val="0"/>
                <w:sz w:val="18"/>
                <w:szCs w:val="18"/>
              </w:rPr>
              <w:t>万元整（￥</w:t>
            </w:r>
            <w:r w:rsidR="004B6127">
              <w:rPr>
                <w:rFonts w:eastAsiaTheme="minorEastAsia"/>
                <w:b/>
                <w:kern w:val="0"/>
                <w:sz w:val="18"/>
                <w:szCs w:val="18"/>
              </w:rPr>
              <w:t>1</w:t>
            </w:r>
            <w:r w:rsidRPr="003F0124">
              <w:rPr>
                <w:rFonts w:eastAsiaTheme="minorEastAsia"/>
                <w:b/>
                <w:kern w:val="0"/>
                <w:sz w:val="18"/>
                <w:szCs w:val="18"/>
              </w:rPr>
              <w:t>,</w:t>
            </w:r>
            <w:r w:rsidR="004B6127">
              <w:rPr>
                <w:rFonts w:eastAsiaTheme="minorEastAsia"/>
                <w:b/>
                <w:kern w:val="0"/>
                <w:sz w:val="18"/>
                <w:szCs w:val="18"/>
              </w:rPr>
              <w:t>5</w:t>
            </w:r>
            <w:r w:rsidRPr="003F0124">
              <w:rPr>
                <w:rFonts w:eastAsiaTheme="minorEastAsia"/>
                <w:b/>
                <w:kern w:val="0"/>
                <w:sz w:val="18"/>
                <w:szCs w:val="18"/>
              </w:rPr>
              <w:t>00,000.00</w:t>
            </w:r>
            <w:r w:rsidRPr="003F0124">
              <w:rPr>
                <w:rFonts w:eastAsiaTheme="minorEastAsia" w:hint="eastAsia"/>
                <w:b/>
                <w:kern w:val="0"/>
                <w:sz w:val="18"/>
                <w:szCs w:val="18"/>
              </w:rPr>
              <w:t>）</w:t>
            </w:r>
          </w:p>
        </w:tc>
        <w:tc>
          <w:tcPr>
            <w:tcW w:w="483" w:type="pct"/>
            <w:vAlign w:val="center"/>
          </w:tcPr>
          <w:p w14:paraId="61627B3B" w14:textId="5DDAC622" w:rsidR="00785E49" w:rsidRPr="003F0124" w:rsidRDefault="00785E49" w:rsidP="004B6127">
            <w:pPr>
              <w:widowControl/>
              <w:jc w:val="center"/>
              <w:rPr>
                <w:rFonts w:eastAsiaTheme="minorEastAsia"/>
                <w:bCs/>
                <w:sz w:val="18"/>
                <w:szCs w:val="18"/>
              </w:rPr>
            </w:pPr>
            <w:r w:rsidRPr="003F0124">
              <w:rPr>
                <w:rFonts w:eastAsiaTheme="minorEastAsia"/>
                <w:bCs/>
                <w:sz w:val="18"/>
                <w:szCs w:val="18"/>
              </w:rPr>
              <w:t>至</w:t>
            </w:r>
            <w:r w:rsidRPr="003F0124">
              <w:rPr>
                <w:rFonts w:eastAsiaTheme="minorEastAsia"/>
                <w:bCs/>
                <w:sz w:val="18"/>
                <w:szCs w:val="18"/>
              </w:rPr>
              <w:t>2025</w:t>
            </w:r>
            <w:r w:rsidRPr="003F0124">
              <w:rPr>
                <w:rFonts w:eastAsiaTheme="minorEastAsia"/>
                <w:bCs/>
                <w:sz w:val="18"/>
                <w:szCs w:val="18"/>
              </w:rPr>
              <w:t>年</w:t>
            </w:r>
            <w:r w:rsidR="004B6127">
              <w:rPr>
                <w:rFonts w:eastAsiaTheme="minorEastAsia"/>
                <w:bCs/>
                <w:sz w:val="18"/>
                <w:szCs w:val="18"/>
              </w:rPr>
              <w:t>4</w:t>
            </w:r>
            <w:r w:rsidRPr="003F0124">
              <w:rPr>
                <w:rFonts w:eastAsiaTheme="minorEastAsia"/>
                <w:bCs/>
                <w:sz w:val="18"/>
                <w:szCs w:val="18"/>
              </w:rPr>
              <w:t>月</w:t>
            </w:r>
            <w:r w:rsidR="004B6127">
              <w:rPr>
                <w:rFonts w:eastAsiaTheme="minorEastAsia"/>
                <w:bCs/>
                <w:sz w:val="18"/>
                <w:szCs w:val="18"/>
              </w:rPr>
              <w:t>25</w:t>
            </w:r>
            <w:r w:rsidRPr="003F0124">
              <w:rPr>
                <w:rFonts w:eastAsiaTheme="minorEastAsia"/>
                <w:bCs/>
                <w:sz w:val="18"/>
                <w:szCs w:val="18"/>
              </w:rPr>
              <w:t>日</w:t>
            </w:r>
            <w:r w:rsidRPr="003F0124">
              <w:rPr>
                <w:rFonts w:eastAsiaTheme="minorEastAsia"/>
                <w:bCs/>
                <w:sz w:val="18"/>
                <w:szCs w:val="18"/>
              </w:rPr>
              <w:t>10</w:t>
            </w:r>
            <w:r w:rsidRPr="003F0124">
              <w:rPr>
                <w:rFonts w:eastAsiaTheme="minorEastAsia" w:hint="eastAsia"/>
                <w:bCs/>
                <w:sz w:val="18"/>
                <w:szCs w:val="18"/>
              </w:rPr>
              <w:t>:</w:t>
            </w:r>
            <w:r w:rsidRPr="003F0124">
              <w:rPr>
                <w:rFonts w:eastAsiaTheme="minorEastAsia"/>
                <w:bCs/>
                <w:sz w:val="18"/>
                <w:szCs w:val="18"/>
              </w:rPr>
              <w:t>45</w:t>
            </w:r>
            <w:r w:rsidRPr="003F0124">
              <w:rPr>
                <w:rFonts w:eastAsiaTheme="minorEastAsia"/>
                <w:bCs/>
                <w:sz w:val="18"/>
                <w:szCs w:val="18"/>
              </w:rPr>
              <w:t>止</w:t>
            </w:r>
          </w:p>
        </w:tc>
        <w:tc>
          <w:tcPr>
            <w:tcW w:w="483" w:type="pct"/>
            <w:vAlign w:val="center"/>
          </w:tcPr>
          <w:p w14:paraId="1A1E7D7F" w14:textId="41F06931" w:rsidR="00785E49" w:rsidRPr="003F0124" w:rsidRDefault="00785E49" w:rsidP="004B6127">
            <w:pPr>
              <w:widowControl/>
              <w:jc w:val="center"/>
              <w:rPr>
                <w:sz w:val="18"/>
                <w:szCs w:val="18"/>
              </w:rPr>
            </w:pPr>
            <w:r w:rsidRPr="003F0124">
              <w:rPr>
                <w:rFonts w:hint="eastAsia"/>
                <w:sz w:val="18"/>
                <w:szCs w:val="18"/>
              </w:rPr>
              <w:t>202</w:t>
            </w:r>
            <w:r w:rsidRPr="003F0124">
              <w:rPr>
                <w:sz w:val="18"/>
                <w:szCs w:val="18"/>
              </w:rPr>
              <w:t>5</w:t>
            </w:r>
            <w:r w:rsidRPr="003F0124">
              <w:rPr>
                <w:rFonts w:hint="eastAsia"/>
                <w:sz w:val="18"/>
                <w:szCs w:val="18"/>
              </w:rPr>
              <w:t>年</w:t>
            </w:r>
            <w:r w:rsidR="004B6127">
              <w:rPr>
                <w:sz w:val="18"/>
                <w:szCs w:val="18"/>
              </w:rPr>
              <w:t>4</w:t>
            </w:r>
            <w:r w:rsidRPr="003F0124">
              <w:rPr>
                <w:rFonts w:hint="eastAsia"/>
                <w:sz w:val="18"/>
                <w:szCs w:val="18"/>
              </w:rPr>
              <w:t>月</w:t>
            </w:r>
            <w:r w:rsidR="004B6127">
              <w:rPr>
                <w:sz w:val="18"/>
                <w:szCs w:val="18"/>
              </w:rPr>
              <w:t>25</w:t>
            </w:r>
            <w:r w:rsidRPr="003F0124">
              <w:rPr>
                <w:rFonts w:hint="eastAsia"/>
                <w:sz w:val="18"/>
                <w:szCs w:val="18"/>
              </w:rPr>
              <w:t>日</w:t>
            </w:r>
            <w:r w:rsidRPr="003F0124">
              <w:rPr>
                <w:rFonts w:hint="eastAsia"/>
                <w:sz w:val="18"/>
                <w:szCs w:val="18"/>
              </w:rPr>
              <w:t>11</w:t>
            </w:r>
            <w:r w:rsidRPr="003F0124">
              <w:rPr>
                <w:rFonts w:eastAsiaTheme="minorEastAsia" w:hint="eastAsia"/>
                <w:bCs/>
                <w:sz w:val="18"/>
                <w:szCs w:val="18"/>
              </w:rPr>
              <w:t>:</w:t>
            </w:r>
            <w:r w:rsidRPr="003F0124">
              <w:rPr>
                <w:rFonts w:hint="eastAsia"/>
                <w:sz w:val="18"/>
                <w:szCs w:val="18"/>
              </w:rPr>
              <w:t>00-15</w:t>
            </w:r>
            <w:r w:rsidRPr="003F0124">
              <w:rPr>
                <w:rFonts w:eastAsiaTheme="minorEastAsia" w:hint="eastAsia"/>
                <w:bCs/>
                <w:sz w:val="18"/>
                <w:szCs w:val="18"/>
              </w:rPr>
              <w:t>:</w:t>
            </w:r>
            <w:r w:rsidRPr="003F0124">
              <w:rPr>
                <w:rFonts w:hint="eastAsia"/>
                <w:sz w:val="18"/>
                <w:szCs w:val="18"/>
              </w:rPr>
              <w:t>00</w:t>
            </w:r>
          </w:p>
        </w:tc>
        <w:tc>
          <w:tcPr>
            <w:tcW w:w="1578" w:type="pct"/>
            <w:vAlign w:val="center"/>
          </w:tcPr>
          <w:p w14:paraId="1EC13CAB" w14:textId="39F90D46" w:rsidR="00785E49" w:rsidRPr="003F0124" w:rsidRDefault="00785E49" w:rsidP="004B6127">
            <w:pPr>
              <w:widowControl/>
              <w:jc w:val="center"/>
              <w:rPr>
                <w:sz w:val="18"/>
                <w:szCs w:val="18"/>
              </w:rPr>
            </w:pPr>
            <w:r w:rsidRPr="003F0124">
              <w:rPr>
                <w:rFonts w:hint="eastAsia"/>
                <w:sz w:val="18"/>
                <w:szCs w:val="18"/>
              </w:rPr>
              <w:t>202</w:t>
            </w:r>
            <w:r w:rsidRPr="003F0124">
              <w:rPr>
                <w:sz w:val="18"/>
                <w:szCs w:val="18"/>
              </w:rPr>
              <w:t>5</w:t>
            </w:r>
            <w:r w:rsidRPr="003F0124">
              <w:rPr>
                <w:rFonts w:hint="eastAsia"/>
                <w:sz w:val="18"/>
                <w:szCs w:val="18"/>
              </w:rPr>
              <w:t>年</w:t>
            </w:r>
            <w:r w:rsidR="004B6127">
              <w:rPr>
                <w:sz w:val="18"/>
                <w:szCs w:val="18"/>
              </w:rPr>
              <w:t>4</w:t>
            </w:r>
            <w:r w:rsidRPr="003F0124">
              <w:rPr>
                <w:rFonts w:hint="eastAsia"/>
                <w:sz w:val="18"/>
                <w:szCs w:val="18"/>
              </w:rPr>
              <w:t>月</w:t>
            </w:r>
            <w:r w:rsidR="004B6127">
              <w:rPr>
                <w:sz w:val="18"/>
                <w:szCs w:val="18"/>
              </w:rPr>
              <w:t>25</w:t>
            </w:r>
            <w:r w:rsidRPr="003F0124">
              <w:rPr>
                <w:rFonts w:hint="eastAsia"/>
                <w:sz w:val="18"/>
                <w:szCs w:val="18"/>
              </w:rPr>
              <w:t>日</w:t>
            </w:r>
            <w:r w:rsidRPr="003F0124">
              <w:rPr>
                <w:rFonts w:hint="eastAsia"/>
                <w:sz w:val="18"/>
                <w:szCs w:val="18"/>
              </w:rPr>
              <w:t>11:00-14:29</w:t>
            </w:r>
            <w:r w:rsidRPr="003F0124">
              <w:rPr>
                <w:rFonts w:hint="eastAsia"/>
                <w:sz w:val="18"/>
                <w:szCs w:val="18"/>
              </w:rPr>
              <w:t>期间，每次加价不低于</w:t>
            </w:r>
            <w:r w:rsidRPr="003F0124">
              <w:rPr>
                <w:rFonts w:hint="eastAsia"/>
                <w:sz w:val="18"/>
                <w:szCs w:val="18"/>
              </w:rPr>
              <w:t>5</w:t>
            </w:r>
            <w:r w:rsidRPr="003F0124">
              <w:rPr>
                <w:rFonts w:hint="eastAsia"/>
                <w:sz w:val="18"/>
                <w:szCs w:val="18"/>
              </w:rPr>
              <w:t>万元；</w:t>
            </w:r>
            <w:r w:rsidRPr="003F0124">
              <w:rPr>
                <w:rFonts w:hint="eastAsia"/>
                <w:sz w:val="18"/>
                <w:szCs w:val="18"/>
              </w:rPr>
              <w:t>14:30-15:00</w:t>
            </w:r>
            <w:r w:rsidRPr="003F0124">
              <w:rPr>
                <w:rFonts w:hint="eastAsia"/>
                <w:sz w:val="18"/>
                <w:szCs w:val="18"/>
              </w:rPr>
              <w:t>期间，每次加价不低于</w:t>
            </w:r>
            <w:r w:rsidRPr="003F0124">
              <w:rPr>
                <w:rFonts w:hint="eastAsia"/>
                <w:sz w:val="18"/>
                <w:szCs w:val="18"/>
              </w:rPr>
              <w:t>1</w:t>
            </w:r>
            <w:r w:rsidRPr="003F0124">
              <w:rPr>
                <w:rFonts w:hint="eastAsia"/>
                <w:sz w:val="18"/>
                <w:szCs w:val="18"/>
              </w:rPr>
              <w:t>万元。若存在延时报价，延时报价时段内，每次加价不低于</w:t>
            </w:r>
            <w:r w:rsidRPr="003F0124">
              <w:rPr>
                <w:rFonts w:hint="eastAsia"/>
                <w:sz w:val="18"/>
                <w:szCs w:val="18"/>
              </w:rPr>
              <w:t>1</w:t>
            </w:r>
            <w:r>
              <w:rPr>
                <w:rFonts w:hint="eastAsia"/>
                <w:sz w:val="18"/>
                <w:szCs w:val="18"/>
              </w:rPr>
              <w:t>万元</w:t>
            </w:r>
            <w:r w:rsidRPr="003F0124">
              <w:rPr>
                <w:rFonts w:eastAsiaTheme="minorEastAsia"/>
                <w:bCs/>
                <w:sz w:val="18"/>
                <w:szCs w:val="18"/>
              </w:rPr>
              <w:t>。</w:t>
            </w:r>
          </w:p>
        </w:tc>
        <w:tc>
          <w:tcPr>
            <w:tcW w:w="531" w:type="pct"/>
            <w:vAlign w:val="center"/>
          </w:tcPr>
          <w:p w14:paraId="76412331" w14:textId="4AA50B43" w:rsidR="00785E49" w:rsidRPr="003F0124" w:rsidRDefault="00785E49" w:rsidP="004B6127">
            <w:pPr>
              <w:widowControl/>
              <w:jc w:val="center"/>
              <w:rPr>
                <w:sz w:val="18"/>
                <w:szCs w:val="18"/>
              </w:rPr>
            </w:pPr>
            <w:r w:rsidRPr="003F0124">
              <w:rPr>
                <w:rFonts w:hint="eastAsia"/>
                <w:sz w:val="18"/>
                <w:szCs w:val="18"/>
              </w:rPr>
              <w:t>202</w:t>
            </w:r>
            <w:r w:rsidRPr="003F0124">
              <w:rPr>
                <w:sz w:val="18"/>
                <w:szCs w:val="18"/>
              </w:rPr>
              <w:t>5</w:t>
            </w:r>
            <w:r w:rsidRPr="003F0124">
              <w:rPr>
                <w:rFonts w:hint="eastAsia"/>
                <w:sz w:val="18"/>
                <w:szCs w:val="18"/>
              </w:rPr>
              <w:t>年</w:t>
            </w:r>
            <w:r w:rsidR="004B6127">
              <w:rPr>
                <w:sz w:val="18"/>
                <w:szCs w:val="18"/>
              </w:rPr>
              <w:t>4</w:t>
            </w:r>
            <w:r w:rsidRPr="003F0124">
              <w:rPr>
                <w:rFonts w:hint="eastAsia"/>
                <w:sz w:val="18"/>
                <w:szCs w:val="18"/>
              </w:rPr>
              <w:t>月</w:t>
            </w:r>
            <w:r w:rsidR="004B6127">
              <w:rPr>
                <w:sz w:val="18"/>
                <w:szCs w:val="18"/>
              </w:rPr>
              <w:t>25</w:t>
            </w:r>
            <w:r w:rsidRPr="003F0124">
              <w:rPr>
                <w:rFonts w:hint="eastAsia"/>
                <w:sz w:val="18"/>
                <w:szCs w:val="18"/>
              </w:rPr>
              <w:t>日</w:t>
            </w:r>
            <w:r w:rsidRPr="003F0124">
              <w:rPr>
                <w:rFonts w:hint="eastAsia"/>
                <w:sz w:val="18"/>
                <w:szCs w:val="18"/>
              </w:rPr>
              <w:t>15:01-17:30</w:t>
            </w:r>
            <w:r w:rsidRPr="003F0124">
              <w:rPr>
                <w:rFonts w:hint="eastAsia"/>
                <w:sz w:val="18"/>
                <w:szCs w:val="18"/>
              </w:rPr>
              <w:t>。</w:t>
            </w:r>
          </w:p>
        </w:tc>
      </w:tr>
    </w:tbl>
    <w:p w14:paraId="61570604" w14:textId="628EC362" w:rsidR="00704910" w:rsidRPr="00704910" w:rsidRDefault="00DD15EE" w:rsidP="00586904">
      <w:pPr>
        <w:pStyle w:val="a9"/>
        <w:spacing w:before="0" w:beforeAutospacing="0" w:after="0" w:afterAutospacing="0" w:line="440" w:lineRule="exact"/>
        <w:ind w:firstLine="390"/>
        <w:jc w:val="both"/>
        <w:rPr>
          <w:rFonts w:ascii="Times New Roman" w:eastAsiaTheme="minorEastAsia" w:hAnsi="Times New Roman" w:cs="Times New Roman"/>
          <w:b/>
          <w:bCs/>
        </w:rPr>
      </w:pPr>
      <w:r w:rsidRPr="004E0DFD">
        <w:rPr>
          <w:rFonts w:ascii="Times New Roman" w:eastAsiaTheme="minorEastAsia" w:hAnsi="Times New Roman" w:cs="Times New Roman"/>
        </w:rPr>
        <w:t>4.</w:t>
      </w:r>
      <w:r>
        <w:rPr>
          <w:rFonts w:ascii="Times New Roman" w:eastAsiaTheme="minorEastAsia" w:hAnsi="Times New Roman" w:cs="Times New Roman"/>
        </w:rPr>
        <w:t>5</w:t>
      </w:r>
      <w:r w:rsidRPr="004E0DFD">
        <w:rPr>
          <w:rFonts w:ascii="Times New Roman" w:eastAsiaTheme="minorEastAsia" w:hAnsi="Times New Roman" w:cs="Times New Roman"/>
        </w:rPr>
        <w:t xml:space="preserve">   </w:t>
      </w:r>
      <w:r w:rsidRPr="004E0DFD">
        <w:rPr>
          <w:rFonts w:ascii="Times New Roman" w:eastAsiaTheme="minorEastAsia" w:hAnsi="Times New Roman" w:cs="Times New Roman"/>
        </w:rPr>
        <w:t>延时报价时段：</w:t>
      </w:r>
      <w:r w:rsidRPr="004E0DFD">
        <w:rPr>
          <w:rStyle w:val="aa"/>
          <w:rFonts w:ascii="Times New Roman" w:eastAsiaTheme="minorEastAsia" w:hAnsi="Times New Roman" w:cs="Times New Roman"/>
        </w:rPr>
        <w:t>最后五分钟如有客户出价，则将进入延时报价时段。在这个时段内，如有客户出价，则将从出价时间起算，延长</w:t>
      </w:r>
      <w:r w:rsidRPr="004E0DFD">
        <w:rPr>
          <w:rStyle w:val="aa"/>
          <w:rFonts w:ascii="Times New Roman" w:eastAsiaTheme="minorEastAsia" w:hAnsi="Times New Roman" w:cs="Times New Roman"/>
        </w:rPr>
        <w:t>5</w:t>
      </w:r>
      <w:r w:rsidRPr="004E0DFD">
        <w:rPr>
          <w:rStyle w:val="aa"/>
          <w:rFonts w:ascii="Times New Roman" w:eastAsiaTheme="minorEastAsia" w:hAnsi="Times New Roman" w:cs="Times New Roman"/>
        </w:rPr>
        <w:t>分钟；如再有客户出价，则又将延长</w:t>
      </w:r>
      <w:r w:rsidRPr="004E0DFD">
        <w:rPr>
          <w:rStyle w:val="aa"/>
          <w:rFonts w:ascii="Times New Roman" w:eastAsiaTheme="minorEastAsia" w:hAnsi="Times New Roman" w:cs="Times New Roman"/>
        </w:rPr>
        <w:t>5</w:t>
      </w:r>
      <w:r w:rsidRPr="004E0DFD">
        <w:rPr>
          <w:rStyle w:val="aa"/>
          <w:rFonts w:ascii="Times New Roman" w:eastAsiaTheme="minorEastAsia" w:hAnsi="Times New Roman" w:cs="Times New Roman"/>
        </w:rPr>
        <w:t>分钟，依此类推，直至无人报价后结束。</w:t>
      </w:r>
    </w:p>
    <w:p w14:paraId="33E72BF0" w14:textId="22CEEA2C" w:rsidR="00C230CD" w:rsidRPr="004E0DFD" w:rsidRDefault="00C230CD" w:rsidP="00586904">
      <w:pPr>
        <w:spacing w:line="440" w:lineRule="exact"/>
        <w:ind w:firstLineChars="196" w:firstLine="472"/>
        <w:rPr>
          <w:rFonts w:eastAsiaTheme="minorEastAsia"/>
          <w:b/>
          <w:bCs/>
          <w:sz w:val="24"/>
          <w:szCs w:val="24"/>
        </w:rPr>
      </w:pPr>
      <w:r w:rsidRPr="004E0DFD">
        <w:rPr>
          <w:rFonts w:eastAsiaTheme="minorEastAsia"/>
          <w:b/>
          <w:bCs/>
          <w:sz w:val="24"/>
          <w:szCs w:val="24"/>
        </w:rPr>
        <w:t>第五条</w:t>
      </w:r>
      <w:r w:rsidRPr="004E0DFD">
        <w:rPr>
          <w:rFonts w:eastAsiaTheme="minorEastAsia"/>
          <w:b/>
          <w:bCs/>
          <w:sz w:val="24"/>
          <w:szCs w:val="24"/>
        </w:rPr>
        <w:t xml:space="preserve">  </w:t>
      </w:r>
      <w:r w:rsidRPr="004E0DFD">
        <w:rPr>
          <w:rFonts w:eastAsiaTheme="minorEastAsia"/>
          <w:b/>
          <w:bCs/>
          <w:sz w:val="24"/>
          <w:szCs w:val="24"/>
        </w:rPr>
        <w:t>中标确认书的签发、林木买卖合同的签订时间及地点</w:t>
      </w:r>
    </w:p>
    <w:p w14:paraId="468D5F8B" w14:textId="177941A1" w:rsidR="00C230CD" w:rsidRPr="004E0DFD" w:rsidRDefault="00C230CD" w:rsidP="00586904">
      <w:pPr>
        <w:spacing w:line="440" w:lineRule="exact"/>
        <w:ind w:firstLineChars="196" w:firstLine="470"/>
        <w:rPr>
          <w:rFonts w:eastAsiaTheme="minorEastAsia"/>
          <w:bCs/>
          <w:sz w:val="24"/>
          <w:szCs w:val="24"/>
        </w:rPr>
      </w:pPr>
      <w:r w:rsidRPr="004E0DFD">
        <w:rPr>
          <w:rFonts w:eastAsiaTheme="minorEastAsia"/>
          <w:bCs/>
          <w:sz w:val="24"/>
          <w:szCs w:val="24"/>
        </w:rPr>
        <w:t xml:space="preserve">5.1  </w:t>
      </w:r>
      <w:r w:rsidR="00F75F5E" w:rsidRPr="00F75F5E">
        <w:rPr>
          <w:rFonts w:eastAsiaTheme="minorEastAsia" w:hint="eastAsia"/>
          <w:bCs/>
          <w:sz w:val="24"/>
          <w:szCs w:val="24"/>
        </w:rPr>
        <w:t>网络竞标成交后，招标人根据网络竞标系统确定的竞标结果，向中标人出具《网络竞标中标确认书》。</w:t>
      </w:r>
    </w:p>
    <w:p w14:paraId="2CDAC60F" w14:textId="35B5C4D8" w:rsidR="00F75F5E" w:rsidRDefault="00993D86" w:rsidP="00586904">
      <w:pPr>
        <w:spacing w:line="440" w:lineRule="exact"/>
        <w:ind w:firstLineChars="196" w:firstLine="470"/>
        <w:rPr>
          <w:rFonts w:eastAsiaTheme="minorEastAsia"/>
          <w:bCs/>
          <w:sz w:val="24"/>
          <w:szCs w:val="24"/>
        </w:rPr>
      </w:pPr>
      <w:r w:rsidRPr="004E0DFD">
        <w:rPr>
          <w:rFonts w:eastAsiaTheme="minorEastAsia"/>
          <w:bCs/>
          <w:sz w:val="24"/>
          <w:szCs w:val="24"/>
        </w:rPr>
        <w:t xml:space="preserve">5.2  </w:t>
      </w:r>
      <w:r w:rsidR="00F75F5E" w:rsidRPr="00F75F5E">
        <w:rPr>
          <w:rFonts w:eastAsiaTheme="minorEastAsia" w:hint="eastAsia"/>
          <w:bCs/>
          <w:sz w:val="24"/>
          <w:szCs w:val="24"/>
        </w:rPr>
        <w:t>《林木买卖合同》的签订时间及地点：中标人须在《网络竞标中标确认书》送达之日起</w:t>
      </w:r>
      <w:r w:rsidR="00F75F5E" w:rsidRPr="00F75F5E">
        <w:rPr>
          <w:rFonts w:eastAsiaTheme="minorEastAsia" w:hint="eastAsia"/>
          <w:bCs/>
          <w:sz w:val="24"/>
          <w:szCs w:val="24"/>
        </w:rPr>
        <w:t>5</w:t>
      </w:r>
      <w:r w:rsidR="00F75F5E" w:rsidRPr="00F75F5E">
        <w:rPr>
          <w:rFonts w:eastAsiaTheme="minorEastAsia" w:hint="eastAsia"/>
          <w:bCs/>
          <w:sz w:val="24"/>
          <w:szCs w:val="24"/>
        </w:rPr>
        <w:t>个工作日内前往招标人所在地“南宁市良庆区银海大道</w:t>
      </w:r>
      <w:r w:rsidR="00F75F5E" w:rsidRPr="00F75F5E">
        <w:rPr>
          <w:rFonts w:eastAsiaTheme="minorEastAsia" w:hint="eastAsia"/>
          <w:bCs/>
          <w:sz w:val="24"/>
          <w:szCs w:val="24"/>
        </w:rPr>
        <w:t>1233</w:t>
      </w:r>
      <w:r w:rsidR="00F75F5E" w:rsidRPr="00F75F5E">
        <w:rPr>
          <w:rFonts w:eastAsiaTheme="minorEastAsia" w:hint="eastAsia"/>
          <w:bCs/>
          <w:sz w:val="24"/>
          <w:szCs w:val="24"/>
        </w:rPr>
        <w:t>号”签订正式的《林木买卖合同》，中标人</w:t>
      </w:r>
      <w:r w:rsidR="00F75F5E">
        <w:rPr>
          <w:rFonts w:eastAsiaTheme="minorEastAsia" w:hint="eastAsia"/>
          <w:bCs/>
          <w:sz w:val="24"/>
          <w:szCs w:val="24"/>
        </w:rPr>
        <w:t>逾期不签订合同的，视为中标人弃标，其所交纳的</w:t>
      </w:r>
      <w:r w:rsidR="00120824">
        <w:rPr>
          <w:rFonts w:eastAsiaTheme="minorEastAsia" w:hint="eastAsia"/>
          <w:bCs/>
          <w:sz w:val="24"/>
          <w:szCs w:val="24"/>
        </w:rPr>
        <w:t>投标保证金</w:t>
      </w:r>
      <w:r w:rsidR="00F75F5E">
        <w:rPr>
          <w:rFonts w:eastAsiaTheme="minorEastAsia" w:hint="eastAsia"/>
          <w:bCs/>
          <w:sz w:val="24"/>
          <w:szCs w:val="24"/>
        </w:rPr>
        <w:t>不予退还。</w:t>
      </w:r>
    </w:p>
    <w:p w14:paraId="7096FCEE" w14:textId="4AB6BF12" w:rsidR="00F75F5E" w:rsidRDefault="00F75F5E" w:rsidP="00586904">
      <w:pPr>
        <w:spacing w:line="440" w:lineRule="exact"/>
        <w:ind w:firstLineChars="196" w:firstLine="470"/>
        <w:rPr>
          <w:rFonts w:eastAsiaTheme="minorEastAsia"/>
          <w:bCs/>
          <w:sz w:val="24"/>
          <w:szCs w:val="24"/>
        </w:rPr>
      </w:pPr>
      <w:r>
        <w:rPr>
          <w:rFonts w:eastAsiaTheme="minorEastAsia" w:hint="eastAsia"/>
          <w:bCs/>
          <w:sz w:val="24"/>
          <w:szCs w:val="24"/>
        </w:rPr>
        <w:t>5</w:t>
      </w:r>
      <w:r>
        <w:rPr>
          <w:rFonts w:eastAsiaTheme="minorEastAsia"/>
          <w:bCs/>
          <w:sz w:val="24"/>
          <w:szCs w:val="24"/>
        </w:rPr>
        <w:t xml:space="preserve">.3  </w:t>
      </w:r>
      <w:r w:rsidRPr="004E0DFD">
        <w:rPr>
          <w:rFonts w:eastAsiaTheme="minorEastAsia"/>
          <w:bCs/>
          <w:sz w:val="24"/>
          <w:szCs w:val="24"/>
        </w:rPr>
        <w:t>凡是中标人弃标（含视为弃标）的，</w:t>
      </w:r>
      <w:r>
        <w:rPr>
          <w:rFonts w:eastAsiaTheme="minorEastAsia" w:hint="eastAsia"/>
          <w:bCs/>
          <w:sz w:val="24"/>
          <w:szCs w:val="24"/>
        </w:rPr>
        <w:t>招标人</w:t>
      </w:r>
      <w:r w:rsidRPr="004E0DFD">
        <w:rPr>
          <w:rFonts w:eastAsiaTheme="minorEastAsia"/>
          <w:bCs/>
          <w:sz w:val="24"/>
          <w:szCs w:val="24"/>
        </w:rPr>
        <w:t>不退还中标人所交纳的</w:t>
      </w:r>
      <w:r w:rsidR="00120824">
        <w:rPr>
          <w:rFonts w:eastAsiaTheme="minorEastAsia"/>
          <w:bCs/>
          <w:sz w:val="24"/>
          <w:szCs w:val="24"/>
        </w:rPr>
        <w:t>投标保证金</w:t>
      </w:r>
      <w:r w:rsidRPr="004E0DFD">
        <w:rPr>
          <w:rFonts w:eastAsiaTheme="minorEastAsia"/>
          <w:bCs/>
          <w:sz w:val="24"/>
          <w:szCs w:val="24"/>
        </w:rPr>
        <w:t>，并有权单方另行确定其他</w:t>
      </w:r>
      <w:r w:rsidR="00120824">
        <w:rPr>
          <w:rFonts w:eastAsiaTheme="minorEastAsia"/>
          <w:bCs/>
          <w:sz w:val="24"/>
          <w:szCs w:val="24"/>
        </w:rPr>
        <w:t>竞标</w:t>
      </w:r>
      <w:r w:rsidRPr="004E0DFD">
        <w:rPr>
          <w:rFonts w:eastAsiaTheme="minorEastAsia"/>
          <w:bCs/>
          <w:sz w:val="24"/>
          <w:szCs w:val="24"/>
        </w:rPr>
        <w:t>人为新的中标人或重新招标或直接出售本招标公告中的相应林木。</w:t>
      </w:r>
    </w:p>
    <w:p w14:paraId="64376488" w14:textId="7E517C66" w:rsidR="004D5209" w:rsidRPr="004E0DFD" w:rsidRDefault="00C230CD" w:rsidP="00586904">
      <w:pPr>
        <w:spacing w:line="440" w:lineRule="exact"/>
        <w:ind w:firstLineChars="196" w:firstLine="470"/>
        <w:rPr>
          <w:rFonts w:eastAsiaTheme="minorEastAsia"/>
          <w:bCs/>
          <w:sz w:val="24"/>
          <w:szCs w:val="24"/>
        </w:rPr>
      </w:pPr>
      <w:r w:rsidRPr="004E0DFD">
        <w:rPr>
          <w:rFonts w:eastAsiaTheme="minorEastAsia"/>
          <w:bCs/>
          <w:sz w:val="24"/>
          <w:szCs w:val="24"/>
        </w:rPr>
        <w:t>5.</w:t>
      </w:r>
      <w:r w:rsidR="00F75F5E">
        <w:rPr>
          <w:rFonts w:eastAsiaTheme="minorEastAsia"/>
          <w:bCs/>
          <w:sz w:val="24"/>
          <w:szCs w:val="24"/>
        </w:rPr>
        <w:t>4</w:t>
      </w:r>
      <w:r w:rsidRPr="004E0DFD">
        <w:rPr>
          <w:rFonts w:eastAsiaTheme="minorEastAsia"/>
          <w:bCs/>
          <w:sz w:val="24"/>
          <w:szCs w:val="24"/>
        </w:rPr>
        <w:t xml:space="preserve">  </w:t>
      </w:r>
      <w:r w:rsidR="00F75F5E" w:rsidRPr="004E0DFD">
        <w:rPr>
          <w:rFonts w:eastAsiaTheme="minorEastAsia"/>
          <w:bCs/>
          <w:sz w:val="24"/>
          <w:szCs w:val="24"/>
        </w:rPr>
        <w:t>评标由招标人组织评标小组，对各</w:t>
      </w:r>
      <w:r w:rsidR="00120824">
        <w:rPr>
          <w:rFonts w:eastAsiaTheme="minorEastAsia"/>
          <w:bCs/>
          <w:sz w:val="24"/>
          <w:szCs w:val="24"/>
        </w:rPr>
        <w:t>竞标</w:t>
      </w:r>
      <w:r w:rsidR="00F75F5E" w:rsidRPr="004E0DFD">
        <w:rPr>
          <w:rFonts w:eastAsiaTheme="minorEastAsia"/>
          <w:bCs/>
          <w:sz w:val="24"/>
          <w:szCs w:val="24"/>
        </w:rPr>
        <w:t>人的标书进行评审和比较后，确定中标人，招标人不负责解释落标原因。</w:t>
      </w:r>
    </w:p>
    <w:p w14:paraId="1C06803C" w14:textId="4340D2B9" w:rsidR="00C230CD" w:rsidRPr="004E0DFD" w:rsidRDefault="00C230CD" w:rsidP="00586904">
      <w:pPr>
        <w:spacing w:line="440" w:lineRule="exact"/>
        <w:ind w:firstLineChars="195" w:firstLine="470"/>
        <w:rPr>
          <w:rFonts w:eastAsiaTheme="minorEastAsia"/>
          <w:b/>
          <w:sz w:val="24"/>
          <w:szCs w:val="24"/>
        </w:rPr>
      </w:pPr>
      <w:r w:rsidRPr="004E0DFD">
        <w:rPr>
          <w:rFonts w:eastAsiaTheme="minorEastAsia"/>
          <w:b/>
          <w:sz w:val="24"/>
          <w:szCs w:val="24"/>
        </w:rPr>
        <w:t>第六条</w:t>
      </w:r>
      <w:r w:rsidRPr="004E0DFD">
        <w:rPr>
          <w:rFonts w:eastAsiaTheme="minorEastAsia"/>
          <w:b/>
          <w:sz w:val="24"/>
          <w:szCs w:val="24"/>
        </w:rPr>
        <w:t xml:space="preserve">  </w:t>
      </w:r>
      <w:r w:rsidRPr="004E0DFD">
        <w:rPr>
          <w:rFonts w:eastAsiaTheme="minorEastAsia"/>
          <w:b/>
          <w:sz w:val="24"/>
          <w:szCs w:val="24"/>
        </w:rPr>
        <w:t>廉洁保证义务</w:t>
      </w:r>
      <w:r w:rsidRPr="004E0DFD">
        <w:rPr>
          <w:rFonts w:eastAsiaTheme="minorEastAsia"/>
          <w:b/>
          <w:sz w:val="24"/>
          <w:szCs w:val="24"/>
        </w:rPr>
        <w:t xml:space="preserve"> </w:t>
      </w:r>
    </w:p>
    <w:p w14:paraId="40725012" w14:textId="77B81A27" w:rsidR="00C230CD" w:rsidRPr="004E0DFD" w:rsidRDefault="00C230CD" w:rsidP="00586904">
      <w:pPr>
        <w:spacing w:line="440" w:lineRule="exact"/>
        <w:ind w:firstLineChars="195" w:firstLine="468"/>
        <w:rPr>
          <w:rFonts w:eastAsiaTheme="minorEastAsia"/>
          <w:sz w:val="24"/>
          <w:szCs w:val="24"/>
        </w:rPr>
      </w:pPr>
      <w:r w:rsidRPr="004E0DFD">
        <w:rPr>
          <w:rFonts w:eastAsiaTheme="minorEastAsia"/>
          <w:sz w:val="24"/>
          <w:szCs w:val="24"/>
        </w:rPr>
        <w:t xml:space="preserve">6.1  </w:t>
      </w:r>
      <w:r w:rsidR="00120824">
        <w:rPr>
          <w:rFonts w:eastAsiaTheme="minorEastAsia"/>
          <w:sz w:val="24"/>
          <w:szCs w:val="24"/>
        </w:rPr>
        <w:t>竞标</w:t>
      </w:r>
      <w:r w:rsidRPr="004E0DFD">
        <w:rPr>
          <w:rFonts w:eastAsiaTheme="minorEastAsia"/>
          <w:sz w:val="24"/>
          <w:szCs w:val="24"/>
        </w:rPr>
        <w:t>人不得以任何理由、任何形式向我方工作人员提供不正当利益，包括但不限</w:t>
      </w:r>
      <w:r w:rsidRPr="004E0DFD">
        <w:rPr>
          <w:rFonts w:eastAsiaTheme="minorEastAsia"/>
          <w:sz w:val="24"/>
          <w:szCs w:val="24"/>
        </w:rPr>
        <w:lastRenderedPageBreak/>
        <w:t>于：未经批准宴请对方、收受对方财礼或接受对方提供的其他便利或利益。</w:t>
      </w:r>
    </w:p>
    <w:p w14:paraId="7C7686F2" w14:textId="6D8FD0CE" w:rsidR="00C230CD" w:rsidRPr="004E0DFD" w:rsidRDefault="00C230CD" w:rsidP="00586904">
      <w:pPr>
        <w:spacing w:line="440" w:lineRule="exact"/>
        <w:ind w:firstLineChars="195" w:firstLine="468"/>
        <w:rPr>
          <w:rFonts w:eastAsiaTheme="minorEastAsia"/>
          <w:sz w:val="24"/>
          <w:szCs w:val="24"/>
        </w:rPr>
      </w:pPr>
      <w:r w:rsidRPr="004E0DFD">
        <w:rPr>
          <w:rFonts w:eastAsiaTheme="minorEastAsia"/>
          <w:sz w:val="24"/>
          <w:szCs w:val="24"/>
        </w:rPr>
        <w:t xml:space="preserve">6.2  </w:t>
      </w:r>
      <w:r w:rsidR="00120824">
        <w:rPr>
          <w:rFonts w:eastAsiaTheme="minorEastAsia"/>
          <w:sz w:val="24"/>
          <w:szCs w:val="24"/>
        </w:rPr>
        <w:t>竞标</w:t>
      </w:r>
      <w:r w:rsidRPr="004E0DFD">
        <w:rPr>
          <w:rFonts w:eastAsiaTheme="minorEastAsia"/>
          <w:sz w:val="24"/>
          <w:szCs w:val="24"/>
        </w:rPr>
        <w:t>人如违反</w:t>
      </w:r>
      <w:r w:rsidRPr="004E0DFD">
        <w:rPr>
          <w:rFonts w:eastAsiaTheme="minorEastAsia"/>
          <w:sz w:val="24"/>
          <w:szCs w:val="24"/>
        </w:rPr>
        <w:t>6.1</w:t>
      </w:r>
      <w:r w:rsidRPr="004E0DFD">
        <w:rPr>
          <w:rFonts w:eastAsiaTheme="minorEastAsia"/>
          <w:sz w:val="24"/>
          <w:szCs w:val="24"/>
        </w:rPr>
        <w:t>条的约定，守约方有权终止、永远终止与违约方的商业合作并追究违约方及受贿人的责任（包括但不限于民事责任、行政责任、刑事责任等）。</w:t>
      </w:r>
    </w:p>
    <w:p w14:paraId="6A23EBE5" w14:textId="77777777" w:rsidR="00C230CD" w:rsidRPr="004E0DFD" w:rsidRDefault="00C230CD" w:rsidP="00586904">
      <w:pPr>
        <w:spacing w:line="440" w:lineRule="exact"/>
        <w:ind w:firstLineChars="195" w:firstLine="468"/>
        <w:rPr>
          <w:rFonts w:eastAsiaTheme="minorEastAsia"/>
          <w:sz w:val="24"/>
          <w:szCs w:val="24"/>
        </w:rPr>
      </w:pPr>
      <w:r w:rsidRPr="004E0DFD">
        <w:rPr>
          <w:rFonts w:eastAsiaTheme="minorEastAsia"/>
          <w:sz w:val="24"/>
          <w:szCs w:val="24"/>
        </w:rPr>
        <w:t xml:space="preserve">6.3  </w:t>
      </w:r>
      <w:r w:rsidRPr="004E0DFD">
        <w:rPr>
          <w:rFonts w:eastAsiaTheme="minorEastAsia"/>
          <w:sz w:val="24"/>
          <w:szCs w:val="24"/>
        </w:rPr>
        <w:t>双方应一如既往地坚持依法依规经营，在交易中，严守社会公德、商业道德等。</w:t>
      </w:r>
    </w:p>
    <w:p w14:paraId="7392683C" w14:textId="62F1503A" w:rsidR="0015546C" w:rsidRPr="0015546C" w:rsidRDefault="00C230CD" w:rsidP="00586904">
      <w:pPr>
        <w:spacing w:line="440" w:lineRule="exact"/>
        <w:ind w:firstLineChars="195" w:firstLine="468"/>
        <w:rPr>
          <w:rFonts w:eastAsiaTheme="minorEastAsia"/>
          <w:sz w:val="24"/>
          <w:szCs w:val="24"/>
        </w:rPr>
      </w:pPr>
      <w:r w:rsidRPr="004E0DFD">
        <w:rPr>
          <w:rFonts w:eastAsiaTheme="minorEastAsia"/>
          <w:sz w:val="24"/>
          <w:szCs w:val="24"/>
        </w:rPr>
        <w:t xml:space="preserve">6.4  </w:t>
      </w:r>
      <w:r w:rsidRPr="004E0DFD">
        <w:rPr>
          <w:rFonts w:eastAsiaTheme="minorEastAsia"/>
          <w:sz w:val="24"/>
          <w:szCs w:val="24"/>
        </w:rPr>
        <w:t>如我方工作人员有</w:t>
      </w:r>
      <w:r w:rsidRPr="004E0DFD">
        <w:rPr>
          <w:rFonts w:eastAsiaTheme="minorEastAsia"/>
          <w:sz w:val="24"/>
          <w:szCs w:val="24"/>
        </w:rPr>
        <w:t>6.1</w:t>
      </w:r>
      <w:r w:rsidRPr="004E0DFD">
        <w:rPr>
          <w:rFonts w:eastAsiaTheme="minorEastAsia"/>
          <w:sz w:val="24"/>
          <w:szCs w:val="24"/>
        </w:rPr>
        <w:t>的情形，</w:t>
      </w:r>
      <w:r w:rsidR="00120824">
        <w:rPr>
          <w:rFonts w:eastAsiaTheme="minorEastAsia"/>
          <w:sz w:val="24"/>
          <w:szCs w:val="24"/>
        </w:rPr>
        <w:t>竞标</w:t>
      </w:r>
      <w:r w:rsidRPr="004E0DFD">
        <w:rPr>
          <w:rFonts w:eastAsiaTheme="minorEastAsia"/>
          <w:sz w:val="24"/>
          <w:szCs w:val="24"/>
        </w:rPr>
        <w:t>人应向我方监察部门举报。我方将对所有举报信息调查处理，对举报来源严格保守，对</w:t>
      </w:r>
      <w:r w:rsidR="00120824">
        <w:rPr>
          <w:rFonts w:eastAsiaTheme="minorEastAsia"/>
          <w:sz w:val="24"/>
          <w:szCs w:val="24"/>
        </w:rPr>
        <w:t>竞标</w:t>
      </w:r>
      <w:r w:rsidRPr="004E0DFD">
        <w:rPr>
          <w:rFonts w:eastAsiaTheme="minorEastAsia"/>
          <w:sz w:val="24"/>
          <w:szCs w:val="24"/>
        </w:rPr>
        <w:t>人因举报所可能遭受的利益损害采取特别措施予以保护。</w:t>
      </w:r>
      <w:r w:rsidR="0015546C" w:rsidRPr="0015546C">
        <w:rPr>
          <w:rFonts w:eastAsiaTheme="minorEastAsia" w:hint="eastAsia"/>
          <w:sz w:val="24"/>
          <w:szCs w:val="24"/>
        </w:rPr>
        <w:t>丰林集团举报投诉通道如下：</w:t>
      </w:r>
    </w:p>
    <w:p w14:paraId="29E1544D" w14:textId="2AC2D11C" w:rsidR="00E2622D" w:rsidRPr="00E2622D" w:rsidRDefault="00E2622D" w:rsidP="00586904">
      <w:pPr>
        <w:spacing w:line="440" w:lineRule="exact"/>
        <w:ind w:firstLineChars="195" w:firstLine="470"/>
        <w:rPr>
          <w:rFonts w:eastAsiaTheme="minorEastAsia"/>
          <w:b/>
          <w:sz w:val="24"/>
          <w:szCs w:val="24"/>
        </w:rPr>
      </w:pPr>
      <w:r w:rsidRPr="00E2622D">
        <w:rPr>
          <w:rFonts w:eastAsiaTheme="minorEastAsia"/>
          <w:b/>
          <w:sz w:val="24"/>
          <w:szCs w:val="24"/>
        </w:rPr>
        <w:t>丰林集团举报投诉通道如下：</w:t>
      </w:r>
    </w:p>
    <w:p w14:paraId="446BCFD6" w14:textId="5B11F963" w:rsidR="00E2622D" w:rsidRPr="00E2622D" w:rsidRDefault="00E2622D" w:rsidP="00586904">
      <w:pPr>
        <w:spacing w:line="440" w:lineRule="exact"/>
        <w:ind w:firstLineChars="195" w:firstLine="470"/>
        <w:rPr>
          <w:rFonts w:eastAsiaTheme="minorEastAsia"/>
          <w:b/>
          <w:sz w:val="24"/>
          <w:szCs w:val="24"/>
        </w:rPr>
      </w:pPr>
      <w:r w:rsidRPr="00E2622D">
        <w:rPr>
          <w:rFonts w:eastAsiaTheme="minorEastAsia"/>
          <w:b/>
          <w:sz w:val="24"/>
          <w:szCs w:val="24"/>
        </w:rPr>
        <w:t>投诉电话：</w:t>
      </w:r>
      <w:r w:rsidR="009E1746" w:rsidRPr="009E1746">
        <w:rPr>
          <w:rFonts w:eastAsiaTheme="minorEastAsia"/>
          <w:b/>
          <w:sz w:val="24"/>
          <w:szCs w:val="24"/>
        </w:rPr>
        <w:t>18577254551</w:t>
      </w:r>
      <w:r w:rsidRPr="00E2622D">
        <w:rPr>
          <w:rFonts w:eastAsiaTheme="minorEastAsia"/>
          <w:b/>
          <w:sz w:val="24"/>
          <w:szCs w:val="24"/>
        </w:rPr>
        <w:t>。工作日</w:t>
      </w:r>
      <w:r w:rsidRPr="00E2622D">
        <w:rPr>
          <w:rFonts w:eastAsiaTheme="minorEastAsia"/>
          <w:b/>
          <w:sz w:val="24"/>
          <w:szCs w:val="24"/>
        </w:rPr>
        <w:t> 8:30-12:00  13:30-17:30</w:t>
      </w:r>
    </w:p>
    <w:p w14:paraId="7711119E" w14:textId="328B8C09" w:rsidR="00E2622D" w:rsidRPr="00E2622D" w:rsidRDefault="00E2622D" w:rsidP="00586904">
      <w:pPr>
        <w:spacing w:line="440" w:lineRule="exact"/>
        <w:ind w:firstLineChars="195" w:firstLine="470"/>
        <w:rPr>
          <w:rFonts w:eastAsiaTheme="minorEastAsia"/>
          <w:b/>
          <w:sz w:val="24"/>
          <w:szCs w:val="24"/>
        </w:rPr>
      </w:pPr>
      <w:r w:rsidRPr="00E2622D">
        <w:rPr>
          <w:rFonts w:eastAsiaTheme="minorEastAsia"/>
          <w:b/>
          <w:sz w:val="24"/>
          <w:szCs w:val="24"/>
        </w:rPr>
        <w:t>投诉邮箱：</w:t>
      </w:r>
      <w:hyperlink r:id="rId8" w:history="1">
        <w:r w:rsidRPr="00E2622D">
          <w:rPr>
            <w:rFonts w:eastAsiaTheme="minorEastAsia"/>
            <w:b/>
          </w:rPr>
          <w:t>jie.deng@fenglingroup.com</w:t>
        </w:r>
        <w:r w:rsidRPr="00E2622D">
          <w:rPr>
            <w:rFonts w:eastAsiaTheme="minorEastAsia"/>
            <w:b/>
          </w:rPr>
          <w:t>；</w:t>
        </w:r>
        <w:r w:rsidRPr="00E2622D">
          <w:rPr>
            <w:rFonts w:eastAsiaTheme="minorEastAsia"/>
            <w:b/>
          </w:rPr>
          <w:t>muyun.zhong@fenglingroup.com</w:t>
        </w:r>
      </w:hyperlink>
      <w:r w:rsidRPr="00E2622D">
        <w:rPr>
          <w:rFonts w:eastAsiaTheme="minorEastAsia"/>
          <w:b/>
          <w:sz w:val="24"/>
          <w:szCs w:val="24"/>
        </w:rPr>
        <w:t>；</w:t>
      </w:r>
    </w:p>
    <w:p w14:paraId="79DD02FA" w14:textId="09884800" w:rsidR="00B91FF1" w:rsidRPr="00E2622D" w:rsidRDefault="00B91FF1" w:rsidP="00586904">
      <w:pPr>
        <w:spacing w:line="440" w:lineRule="exact"/>
        <w:ind w:firstLineChars="195" w:firstLine="470"/>
        <w:rPr>
          <w:rFonts w:eastAsiaTheme="minorEastAsia"/>
          <w:b/>
          <w:sz w:val="24"/>
          <w:szCs w:val="24"/>
        </w:rPr>
      </w:pPr>
      <w:r w:rsidRPr="00E2622D">
        <w:rPr>
          <w:rFonts w:eastAsiaTheme="minorEastAsia"/>
          <w:b/>
          <w:noProof/>
          <w:sz w:val="24"/>
          <w:szCs w:val="24"/>
        </w:rPr>
        <w:drawing>
          <wp:anchor distT="0" distB="0" distL="114300" distR="114300" simplePos="0" relativeHeight="251658240" behindDoc="0" locked="0" layoutInCell="1" allowOverlap="1" wp14:anchorId="013847AC" wp14:editId="78E2FFAC">
            <wp:simplePos x="0" y="0"/>
            <wp:positionH relativeFrom="column">
              <wp:posOffset>1113790</wp:posOffset>
            </wp:positionH>
            <wp:positionV relativeFrom="paragraph">
              <wp:posOffset>73025</wp:posOffset>
            </wp:positionV>
            <wp:extent cx="807720" cy="808990"/>
            <wp:effectExtent l="0" t="0" r="0" b="0"/>
            <wp:wrapThrough wrapText="bothSides">
              <wp:wrapPolygon edited="0">
                <wp:start x="0" y="0"/>
                <wp:lineTo x="0" y="20854"/>
                <wp:lineTo x="20887" y="20854"/>
                <wp:lineTo x="20887"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07720" cy="808990"/>
                    </a:xfrm>
                    <a:prstGeom prst="rect">
                      <a:avLst/>
                    </a:prstGeom>
                  </pic:spPr>
                </pic:pic>
              </a:graphicData>
            </a:graphic>
            <wp14:sizeRelH relativeFrom="margin">
              <wp14:pctWidth>0</wp14:pctWidth>
            </wp14:sizeRelH>
            <wp14:sizeRelV relativeFrom="margin">
              <wp14:pctHeight>0</wp14:pctHeight>
            </wp14:sizeRelV>
          </wp:anchor>
        </w:drawing>
      </w:r>
      <w:r w:rsidRPr="00E2622D">
        <w:rPr>
          <w:rFonts w:eastAsiaTheme="minorEastAsia"/>
          <w:b/>
          <w:sz w:val="24"/>
          <w:szCs w:val="24"/>
        </w:rPr>
        <w:t>投诉微信：</w:t>
      </w:r>
    </w:p>
    <w:p w14:paraId="7F396508" w14:textId="47725DE0" w:rsidR="00B91FF1" w:rsidRDefault="00B91FF1" w:rsidP="00586904">
      <w:pPr>
        <w:spacing w:line="440" w:lineRule="exact"/>
        <w:ind w:firstLineChars="195" w:firstLine="470"/>
        <w:rPr>
          <w:rFonts w:eastAsiaTheme="minorEastAsia"/>
          <w:b/>
          <w:sz w:val="24"/>
          <w:szCs w:val="24"/>
        </w:rPr>
      </w:pPr>
    </w:p>
    <w:p w14:paraId="2F6A3DA1" w14:textId="77777777" w:rsidR="00B91FF1" w:rsidRDefault="00B91FF1" w:rsidP="00586904">
      <w:pPr>
        <w:spacing w:line="440" w:lineRule="exact"/>
        <w:rPr>
          <w:rFonts w:eastAsiaTheme="minorEastAsia"/>
          <w:b/>
          <w:sz w:val="24"/>
          <w:szCs w:val="24"/>
        </w:rPr>
      </w:pPr>
    </w:p>
    <w:p w14:paraId="3847435E" w14:textId="77777777" w:rsidR="00792059" w:rsidRDefault="00792059" w:rsidP="00586904">
      <w:pPr>
        <w:spacing w:line="440" w:lineRule="exact"/>
        <w:rPr>
          <w:rFonts w:eastAsiaTheme="minorEastAsia"/>
          <w:b/>
          <w:sz w:val="24"/>
          <w:szCs w:val="24"/>
        </w:rPr>
      </w:pPr>
    </w:p>
    <w:p w14:paraId="3E8EB0CC" w14:textId="77777777" w:rsidR="00B91FF1" w:rsidRPr="0015546C" w:rsidRDefault="00B91FF1" w:rsidP="00586904">
      <w:pPr>
        <w:spacing w:line="440" w:lineRule="exact"/>
        <w:ind w:firstLineChars="195" w:firstLine="470"/>
        <w:rPr>
          <w:rFonts w:eastAsiaTheme="minorEastAsia"/>
          <w:b/>
          <w:sz w:val="24"/>
          <w:szCs w:val="24"/>
        </w:rPr>
      </w:pPr>
      <w:r w:rsidRPr="0015546C">
        <w:rPr>
          <w:rFonts w:eastAsiaTheme="minorEastAsia" w:hint="eastAsia"/>
          <w:b/>
          <w:sz w:val="24"/>
          <w:szCs w:val="24"/>
        </w:rPr>
        <w:t>举报受理部门：广西丰林木业集团审计部</w:t>
      </w:r>
    </w:p>
    <w:p w14:paraId="2AF07E0E" w14:textId="19CB195E" w:rsidR="00B91FF1" w:rsidRPr="00B91FF1" w:rsidRDefault="00B91FF1" w:rsidP="00586904">
      <w:pPr>
        <w:spacing w:line="440" w:lineRule="exact"/>
        <w:ind w:firstLineChars="195" w:firstLine="470"/>
        <w:rPr>
          <w:rFonts w:eastAsiaTheme="minorEastAsia"/>
          <w:b/>
          <w:sz w:val="24"/>
          <w:szCs w:val="24"/>
        </w:rPr>
      </w:pPr>
      <w:r w:rsidRPr="0015546C">
        <w:rPr>
          <w:rFonts w:eastAsiaTheme="minorEastAsia" w:hint="eastAsia"/>
          <w:b/>
          <w:sz w:val="24"/>
          <w:szCs w:val="24"/>
        </w:rPr>
        <w:t>举报地址：广西南宁市良庆区银海大道</w:t>
      </w:r>
      <w:r w:rsidRPr="0015546C">
        <w:rPr>
          <w:rFonts w:eastAsiaTheme="minorEastAsia" w:hint="eastAsia"/>
          <w:b/>
          <w:sz w:val="24"/>
          <w:szCs w:val="24"/>
        </w:rPr>
        <w:t>1233</w:t>
      </w:r>
      <w:r w:rsidRPr="0015546C">
        <w:rPr>
          <w:rFonts w:eastAsiaTheme="minorEastAsia" w:hint="eastAsia"/>
          <w:b/>
          <w:sz w:val="24"/>
          <w:szCs w:val="24"/>
        </w:rPr>
        <w:t>号丰林集团</w:t>
      </w:r>
    </w:p>
    <w:p w14:paraId="21F680D6" w14:textId="46500D68" w:rsidR="00C230CD" w:rsidRPr="004E0DFD" w:rsidRDefault="00C230CD" w:rsidP="00586904">
      <w:pPr>
        <w:spacing w:line="440" w:lineRule="exact"/>
        <w:ind w:firstLineChars="195" w:firstLine="470"/>
        <w:rPr>
          <w:rFonts w:eastAsiaTheme="minorEastAsia"/>
          <w:b/>
          <w:sz w:val="24"/>
          <w:szCs w:val="24"/>
        </w:rPr>
      </w:pPr>
      <w:r w:rsidRPr="004E0DFD">
        <w:rPr>
          <w:rFonts w:eastAsiaTheme="minorEastAsia"/>
          <w:b/>
          <w:sz w:val="24"/>
          <w:szCs w:val="24"/>
        </w:rPr>
        <w:t>第</w:t>
      </w:r>
      <w:r w:rsidR="006F0964">
        <w:rPr>
          <w:rFonts w:eastAsiaTheme="minorEastAsia" w:hint="eastAsia"/>
          <w:b/>
          <w:sz w:val="24"/>
          <w:szCs w:val="24"/>
        </w:rPr>
        <w:t>七</w:t>
      </w:r>
      <w:r w:rsidRPr="004E0DFD">
        <w:rPr>
          <w:rFonts w:eastAsiaTheme="minorEastAsia"/>
          <w:b/>
          <w:sz w:val="24"/>
          <w:szCs w:val="24"/>
        </w:rPr>
        <w:t>条</w:t>
      </w:r>
      <w:r w:rsidRPr="004E0DFD">
        <w:rPr>
          <w:rFonts w:eastAsiaTheme="minorEastAsia"/>
          <w:b/>
          <w:sz w:val="24"/>
          <w:szCs w:val="24"/>
        </w:rPr>
        <w:t xml:space="preserve">  </w:t>
      </w:r>
      <w:r w:rsidR="00120824">
        <w:rPr>
          <w:rFonts w:eastAsiaTheme="minorEastAsia" w:hint="eastAsia"/>
          <w:b/>
          <w:sz w:val="24"/>
          <w:szCs w:val="24"/>
        </w:rPr>
        <w:t>投标保证金</w:t>
      </w:r>
      <w:r w:rsidR="00A370A8" w:rsidRPr="00A370A8">
        <w:rPr>
          <w:rFonts w:eastAsiaTheme="minorEastAsia" w:hint="eastAsia"/>
          <w:b/>
          <w:sz w:val="24"/>
          <w:szCs w:val="24"/>
        </w:rPr>
        <w:t>指定转入账户</w:t>
      </w:r>
    </w:p>
    <w:p w14:paraId="08B95987" w14:textId="38C3B107" w:rsidR="00C230CD" w:rsidRPr="004E0DFD" w:rsidRDefault="00C230CD" w:rsidP="00586904">
      <w:pPr>
        <w:spacing w:line="440" w:lineRule="exact"/>
        <w:ind w:firstLineChars="195" w:firstLine="468"/>
        <w:rPr>
          <w:rFonts w:eastAsiaTheme="minorEastAsia"/>
          <w:sz w:val="24"/>
          <w:szCs w:val="24"/>
        </w:rPr>
      </w:pPr>
      <w:r w:rsidRPr="004E0DFD">
        <w:rPr>
          <w:rFonts w:eastAsiaTheme="minorEastAsia"/>
          <w:sz w:val="24"/>
          <w:szCs w:val="24"/>
        </w:rPr>
        <w:t>户</w:t>
      </w:r>
      <w:r w:rsidRPr="004E0DFD">
        <w:rPr>
          <w:rFonts w:eastAsiaTheme="minorEastAsia"/>
          <w:sz w:val="24"/>
          <w:szCs w:val="24"/>
        </w:rPr>
        <w:t xml:space="preserve"> </w:t>
      </w:r>
      <w:r w:rsidRPr="004E0DFD">
        <w:rPr>
          <w:rFonts w:eastAsiaTheme="minorEastAsia"/>
          <w:sz w:val="24"/>
          <w:szCs w:val="24"/>
        </w:rPr>
        <w:t>名：广西丰林林业有限公司</w:t>
      </w:r>
      <w:r w:rsidRPr="004E0DFD">
        <w:rPr>
          <w:rFonts w:eastAsiaTheme="minorEastAsia"/>
          <w:sz w:val="24"/>
          <w:szCs w:val="24"/>
        </w:rPr>
        <w:t xml:space="preserve">    </w:t>
      </w:r>
    </w:p>
    <w:p w14:paraId="49AC43F8" w14:textId="6C198382" w:rsidR="00C230CD" w:rsidRPr="004E0DFD" w:rsidRDefault="00C230CD" w:rsidP="00586904">
      <w:pPr>
        <w:spacing w:line="440" w:lineRule="exact"/>
        <w:ind w:firstLineChars="195" w:firstLine="468"/>
        <w:rPr>
          <w:rFonts w:eastAsiaTheme="minorEastAsia"/>
          <w:sz w:val="24"/>
          <w:szCs w:val="24"/>
        </w:rPr>
      </w:pPr>
      <w:r w:rsidRPr="004E0DFD">
        <w:rPr>
          <w:rFonts w:eastAsiaTheme="minorEastAsia"/>
          <w:sz w:val="24"/>
          <w:szCs w:val="24"/>
        </w:rPr>
        <w:t>开户行：农行南宁市五象支行</w:t>
      </w:r>
      <w:r w:rsidRPr="004E0DFD">
        <w:rPr>
          <w:rFonts w:eastAsiaTheme="minorEastAsia"/>
          <w:sz w:val="24"/>
          <w:szCs w:val="24"/>
        </w:rPr>
        <w:t xml:space="preserve">                                </w:t>
      </w:r>
    </w:p>
    <w:p w14:paraId="69D8C9AC" w14:textId="220D50E0" w:rsidR="005F71F4" w:rsidRPr="004E0DFD" w:rsidRDefault="00C230CD" w:rsidP="00586904">
      <w:pPr>
        <w:spacing w:line="440" w:lineRule="exact"/>
        <w:ind w:firstLineChars="195" w:firstLine="468"/>
        <w:rPr>
          <w:rFonts w:eastAsiaTheme="minorEastAsia"/>
          <w:sz w:val="24"/>
          <w:szCs w:val="24"/>
        </w:rPr>
      </w:pPr>
      <w:r w:rsidRPr="004E0DFD">
        <w:rPr>
          <w:rFonts w:eastAsiaTheme="minorEastAsia"/>
          <w:sz w:val="24"/>
          <w:szCs w:val="24"/>
        </w:rPr>
        <w:t>账</w:t>
      </w:r>
      <w:r w:rsidRPr="004E0DFD">
        <w:rPr>
          <w:rFonts w:eastAsiaTheme="minorEastAsia"/>
          <w:sz w:val="24"/>
          <w:szCs w:val="24"/>
        </w:rPr>
        <w:t xml:space="preserve"> </w:t>
      </w:r>
      <w:r w:rsidRPr="004E0DFD">
        <w:rPr>
          <w:rFonts w:eastAsiaTheme="minorEastAsia"/>
          <w:sz w:val="24"/>
          <w:szCs w:val="24"/>
        </w:rPr>
        <w:t>号：</w:t>
      </w:r>
      <w:r w:rsidRPr="004E0DFD">
        <w:rPr>
          <w:rFonts w:eastAsiaTheme="minorEastAsia"/>
          <w:sz w:val="24"/>
          <w:szCs w:val="24"/>
        </w:rPr>
        <w:t xml:space="preserve">20029401040005297   </w:t>
      </w:r>
    </w:p>
    <w:p w14:paraId="78719F6A" w14:textId="03B58149" w:rsidR="006F0964" w:rsidRPr="006F0964" w:rsidRDefault="006F0964" w:rsidP="00586904">
      <w:pPr>
        <w:spacing w:line="440" w:lineRule="exact"/>
        <w:ind w:firstLineChars="195" w:firstLine="468"/>
        <w:rPr>
          <w:rFonts w:eastAsiaTheme="minorEastAsia"/>
          <w:sz w:val="24"/>
          <w:szCs w:val="24"/>
        </w:rPr>
      </w:pPr>
      <w:r w:rsidRPr="006F0964">
        <w:rPr>
          <w:rFonts w:eastAsiaTheme="minorEastAsia" w:hint="eastAsia"/>
          <w:sz w:val="24"/>
          <w:szCs w:val="24"/>
        </w:rPr>
        <w:t>转账时须在备注栏里填写</w:t>
      </w:r>
      <w:r w:rsidR="00120824">
        <w:rPr>
          <w:rFonts w:eastAsiaTheme="minorEastAsia" w:hint="eastAsia"/>
          <w:sz w:val="24"/>
          <w:szCs w:val="24"/>
        </w:rPr>
        <w:t>竞标</w:t>
      </w:r>
      <w:r w:rsidRPr="006F0964">
        <w:rPr>
          <w:rFonts w:eastAsiaTheme="minorEastAsia" w:hint="eastAsia"/>
          <w:sz w:val="24"/>
          <w:szCs w:val="24"/>
        </w:rPr>
        <w:t>人的联系电话，同时须在交纳</w:t>
      </w:r>
      <w:r w:rsidR="00120824">
        <w:rPr>
          <w:rFonts w:eastAsiaTheme="minorEastAsia" w:hint="eastAsia"/>
          <w:sz w:val="24"/>
          <w:szCs w:val="24"/>
        </w:rPr>
        <w:t>投标保证金</w:t>
      </w:r>
      <w:r w:rsidRPr="006F0964">
        <w:rPr>
          <w:rFonts w:eastAsiaTheme="minorEastAsia" w:hint="eastAsia"/>
          <w:sz w:val="24"/>
          <w:szCs w:val="24"/>
        </w:rPr>
        <w:t>截止时间前告知招标人指定联系人。</w:t>
      </w:r>
    </w:p>
    <w:p w14:paraId="296994B8" w14:textId="08162310" w:rsidR="005945CF" w:rsidRPr="004E0DFD" w:rsidRDefault="00C230CD" w:rsidP="00586904">
      <w:pPr>
        <w:spacing w:line="440" w:lineRule="exact"/>
        <w:ind w:firstLineChars="195" w:firstLine="470"/>
        <w:rPr>
          <w:rFonts w:eastAsiaTheme="minorEastAsia"/>
          <w:sz w:val="24"/>
          <w:szCs w:val="24"/>
        </w:rPr>
      </w:pPr>
      <w:r w:rsidRPr="004E0DFD">
        <w:rPr>
          <w:rFonts w:eastAsiaTheme="minorEastAsia"/>
          <w:b/>
          <w:bCs/>
          <w:sz w:val="24"/>
          <w:szCs w:val="24"/>
        </w:rPr>
        <w:t>第</w:t>
      </w:r>
      <w:r w:rsidR="0017771D">
        <w:rPr>
          <w:rFonts w:eastAsiaTheme="minorEastAsia" w:hint="eastAsia"/>
          <w:b/>
          <w:bCs/>
          <w:sz w:val="24"/>
          <w:szCs w:val="24"/>
        </w:rPr>
        <w:t>八</w:t>
      </w:r>
      <w:r w:rsidRPr="004E0DFD">
        <w:rPr>
          <w:rFonts w:eastAsiaTheme="minorEastAsia"/>
          <w:b/>
          <w:bCs/>
          <w:sz w:val="24"/>
          <w:szCs w:val="24"/>
        </w:rPr>
        <w:t>条</w:t>
      </w:r>
      <w:r w:rsidRPr="004E0DFD">
        <w:rPr>
          <w:rFonts w:eastAsiaTheme="minorEastAsia"/>
          <w:b/>
          <w:bCs/>
          <w:sz w:val="24"/>
          <w:szCs w:val="24"/>
        </w:rPr>
        <w:t xml:space="preserve">  </w:t>
      </w:r>
      <w:r w:rsidRPr="004E0DFD">
        <w:rPr>
          <w:rFonts w:eastAsiaTheme="minorEastAsia"/>
          <w:b/>
          <w:bCs/>
          <w:sz w:val="24"/>
          <w:szCs w:val="24"/>
        </w:rPr>
        <w:t>联系人及联系方式</w:t>
      </w:r>
    </w:p>
    <w:p w14:paraId="35D60C24" w14:textId="5E4F7D23" w:rsidR="005945CF" w:rsidRPr="004E0DFD" w:rsidRDefault="0066477F" w:rsidP="00586904">
      <w:pPr>
        <w:spacing w:line="440" w:lineRule="exact"/>
        <w:ind w:firstLineChars="195" w:firstLine="468"/>
        <w:rPr>
          <w:rFonts w:eastAsiaTheme="minorEastAsia"/>
          <w:sz w:val="24"/>
          <w:szCs w:val="24"/>
        </w:rPr>
      </w:pPr>
      <w:r>
        <w:rPr>
          <w:rFonts w:eastAsiaTheme="minorEastAsia"/>
          <w:sz w:val="24"/>
          <w:szCs w:val="24"/>
        </w:rPr>
        <w:t>林木</w:t>
      </w:r>
      <w:r w:rsidR="00DE6028">
        <w:rPr>
          <w:rFonts w:eastAsiaTheme="minorEastAsia"/>
          <w:sz w:val="24"/>
          <w:szCs w:val="24"/>
        </w:rPr>
        <w:t>招投标</w:t>
      </w:r>
      <w:r>
        <w:rPr>
          <w:rFonts w:eastAsiaTheme="minorEastAsia"/>
          <w:sz w:val="24"/>
          <w:szCs w:val="24"/>
        </w:rPr>
        <w:t>销售相关事宜联系人：综合部卢女士</w:t>
      </w:r>
      <w:r w:rsidR="00687E99">
        <w:rPr>
          <w:rFonts w:eastAsiaTheme="minorEastAsia" w:hint="eastAsia"/>
          <w:sz w:val="24"/>
          <w:szCs w:val="24"/>
        </w:rPr>
        <w:t>1</w:t>
      </w:r>
      <w:r w:rsidR="00687E99">
        <w:rPr>
          <w:rFonts w:eastAsiaTheme="minorEastAsia"/>
          <w:sz w:val="24"/>
          <w:szCs w:val="24"/>
        </w:rPr>
        <w:t>3737033590</w:t>
      </w:r>
      <w:r w:rsidR="00687E99">
        <w:rPr>
          <w:rFonts w:eastAsiaTheme="minorEastAsia" w:hint="eastAsia"/>
          <w:sz w:val="24"/>
          <w:szCs w:val="24"/>
        </w:rPr>
        <w:t>。</w:t>
      </w:r>
    </w:p>
    <w:p w14:paraId="2FCE72DE" w14:textId="77777777" w:rsidR="007D12CE" w:rsidRDefault="004539A4" w:rsidP="00586904">
      <w:pPr>
        <w:spacing w:line="440" w:lineRule="exact"/>
        <w:ind w:firstLineChars="195" w:firstLine="468"/>
        <w:rPr>
          <w:rFonts w:eastAsiaTheme="minorEastAsia"/>
          <w:sz w:val="24"/>
          <w:szCs w:val="24"/>
        </w:rPr>
      </w:pPr>
      <w:r w:rsidRPr="004539A4">
        <w:rPr>
          <w:rFonts w:eastAsiaTheme="minorEastAsia" w:hint="eastAsia"/>
          <w:sz w:val="24"/>
          <w:szCs w:val="24"/>
        </w:rPr>
        <w:t>林木实地勘测相关事宜联系人：</w:t>
      </w:r>
    </w:p>
    <w:p w14:paraId="598E1A59" w14:textId="011F95A2" w:rsidR="0075166A" w:rsidRDefault="007D12CE" w:rsidP="00586904">
      <w:pPr>
        <w:spacing w:line="440" w:lineRule="exact"/>
        <w:ind w:firstLineChars="195" w:firstLine="468"/>
        <w:rPr>
          <w:rFonts w:eastAsiaTheme="minorEastAsia"/>
          <w:sz w:val="24"/>
          <w:szCs w:val="24"/>
        </w:rPr>
      </w:pPr>
      <w:r w:rsidRPr="007D12CE">
        <w:rPr>
          <w:rFonts w:eastAsiaTheme="minorEastAsia" w:hint="eastAsia"/>
          <w:sz w:val="24"/>
          <w:szCs w:val="24"/>
        </w:rPr>
        <w:t>武鸣经营区</w:t>
      </w:r>
      <w:r w:rsidR="00E33FF6">
        <w:rPr>
          <w:rFonts w:eastAsiaTheme="minorEastAsia" w:hint="eastAsia"/>
          <w:sz w:val="24"/>
          <w:szCs w:val="24"/>
        </w:rPr>
        <w:t>：</w:t>
      </w:r>
      <w:r w:rsidR="00E33FF6">
        <w:rPr>
          <w:rFonts w:eastAsiaTheme="minorEastAsia" w:hint="eastAsia"/>
          <w:sz w:val="24"/>
          <w:szCs w:val="24"/>
        </w:rPr>
        <w:t>0</w:t>
      </w:r>
      <w:r w:rsidR="00E33FF6">
        <w:rPr>
          <w:rFonts w:eastAsiaTheme="minorEastAsia"/>
          <w:sz w:val="24"/>
          <w:szCs w:val="24"/>
        </w:rPr>
        <w:t>7716235126</w:t>
      </w:r>
      <w:r w:rsidR="00E33FF6">
        <w:rPr>
          <w:rFonts w:eastAsiaTheme="minorEastAsia" w:hint="eastAsia"/>
          <w:sz w:val="24"/>
          <w:szCs w:val="24"/>
        </w:rPr>
        <w:t>；曾经理</w:t>
      </w:r>
      <w:r w:rsidR="00E33FF6">
        <w:rPr>
          <w:rFonts w:eastAsiaTheme="minorEastAsia" w:hint="eastAsia"/>
          <w:sz w:val="24"/>
          <w:szCs w:val="24"/>
        </w:rPr>
        <w:t>1</w:t>
      </w:r>
      <w:r w:rsidR="00E33FF6">
        <w:rPr>
          <w:rFonts w:eastAsiaTheme="minorEastAsia"/>
          <w:sz w:val="24"/>
          <w:szCs w:val="24"/>
        </w:rPr>
        <w:t>8934989592</w:t>
      </w:r>
      <w:r w:rsidR="00E33FF6">
        <w:rPr>
          <w:rFonts w:eastAsiaTheme="minorEastAsia" w:hint="eastAsia"/>
          <w:sz w:val="24"/>
          <w:szCs w:val="24"/>
        </w:rPr>
        <w:t>；</w:t>
      </w:r>
      <w:r w:rsidR="000C761A">
        <w:rPr>
          <w:rFonts w:eastAsiaTheme="minorEastAsia" w:hint="eastAsia"/>
          <w:sz w:val="24"/>
          <w:szCs w:val="24"/>
        </w:rPr>
        <w:t>农</w:t>
      </w:r>
      <w:r w:rsidR="00E33FF6">
        <w:rPr>
          <w:rFonts w:eastAsiaTheme="minorEastAsia" w:hint="eastAsia"/>
          <w:sz w:val="24"/>
          <w:szCs w:val="24"/>
        </w:rPr>
        <w:t>先生</w:t>
      </w:r>
      <w:r w:rsidR="000C761A">
        <w:rPr>
          <w:rFonts w:eastAsiaTheme="minorEastAsia"/>
          <w:sz w:val="24"/>
          <w:szCs w:val="24"/>
        </w:rPr>
        <w:t>13768069934</w:t>
      </w:r>
      <w:r w:rsidR="004255D9">
        <w:rPr>
          <w:rFonts w:eastAsiaTheme="minorEastAsia" w:hint="eastAsia"/>
          <w:sz w:val="24"/>
          <w:szCs w:val="24"/>
        </w:rPr>
        <w:t>（</w:t>
      </w:r>
      <w:r w:rsidR="000C761A">
        <w:rPr>
          <w:rFonts w:eastAsiaTheme="minorEastAsia" w:hint="eastAsia"/>
          <w:sz w:val="24"/>
          <w:szCs w:val="24"/>
        </w:rPr>
        <w:t>绿园</w:t>
      </w:r>
      <w:r w:rsidR="000C761A">
        <w:rPr>
          <w:rFonts w:eastAsiaTheme="minorEastAsia" w:hint="eastAsia"/>
          <w:sz w:val="24"/>
          <w:szCs w:val="24"/>
        </w:rPr>
        <w:t>1</w:t>
      </w:r>
      <w:r w:rsidR="000C761A">
        <w:rPr>
          <w:rFonts w:eastAsiaTheme="minorEastAsia"/>
          <w:sz w:val="24"/>
          <w:szCs w:val="24"/>
        </w:rPr>
        <w:t>3</w:t>
      </w:r>
      <w:r w:rsidR="000C761A">
        <w:rPr>
          <w:rFonts w:eastAsiaTheme="minorEastAsia" w:hint="eastAsia"/>
          <w:sz w:val="24"/>
          <w:szCs w:val="24"/>
        </w:rPr>
        <w:t>林班</w:t>
      </w:r>
      <w:r w:rsidR="0005149A">
        <w:rPr>
          <w:rFonts w:eastAsiaTheme="minorEastAsia" w:hint="eastAsia"/>
          <w:sz w:val="24"/>
          <w:szCs w:val="24"/>
        </w:rPr>
        <w:t>）</w:t>
      </w:r>
      <w:r w:rsidR="00E33FF6">
        <w:rPr>
          <w:rFonts w:eastAsiaTheme="minorEastAsia" w:hint="eastAsia"/>
          <w:sz w:val="24"/>
          <w:szCs w:val="24"/>
        </w:rPr>
        <w:t>。</w:t>
      </w:r>
    </w:p>
    <w:p w14:paraId="0177FC4E" w14:textId="463FB459" w:rsidR="002E62A6" w:rsidRDefault="002E62A6" w:rsidP="002E62A6">
      <w:pPr>
        <w:spacing w:line="440" w:lineRule="exact"/>
        <w:ind w:firstLineChars="195" w:firstLine="468"/>
        <w:rPr>
          <w:rFonts w:eastAsiaTheme="minorEastAsia"/>
          <w:sz w:val="24"/>
          <w:szCs w:val="24"/>
        </w:rPr>
      </w:pPr>
      <w:r>
        <w:rPr>
          <w:rFonts w:eastAsiaTheme="minorEastAsia" w:hint="eastAsia"/>
          <w:sz w:val="24"/>
          <w:szCs w:val="24"/>
        </w:rPr>
        <w:t>百色</w:t>
      </w:r>
      <w:r w:rsidRPr="007D12CE">
        <w:rPr>
          <w:rFonts w:eastAsiaTheme="minorEastAsia" w:hint="eastAsia"/>
          <w:sz w:val="24"/>
          <w:szCs w:val="24"/>
        </w:rPr>
        <w:t>经营区</w:t>
      </w:r>
      <w:r>
        <w:rPr>
          <w:rFonts w:eastAsiaTheme="minorEastAsia" w:hint="eastAsia"/>
          <w:sz w:val="24"/>
          <w:szCs w:val="24"/>
        </w:rPr>
        <w:t>：</w:t>
      </w:r>
      <w:r>
        <w:rPr>
          <w:rFonts w:eastAsiaTheme="minorEastAsia" w:hint="eastAsia"/>
          <w:sz w:val="24"/>
          <w:szCs w:val="24"/>
        </w:rPr>
        <w:t>0</w:t>
      </w:r>
      <w:r>
        <w:rPr>
          <w:rFonts w:eastAsiaTheme="minorEastAsia"/>
          <w:sz w:val="24"/>
          <w:szCs w:val="24"/>
        </w:rPr>
        <w:t>7716235126</w:t>
      </w:r>
      <w:r>
        <w:rPr>
          <w:rFonts w:eastAsiaTheme="minorEastAsia" w:hint="eastAsia"/>
          <w:sz w:val="24"/>
          <w:szCs w:val="24"/>
        </w:rPr>
        <w:t>；</w:t>
      </w:r>
      <w:r>
        <w:rPr>
          <w:rFonts w:eastAsiaTheme="minorEastAsia" w:hint="eastAsia"/>
          <w:sz w:val="24"/>
          <w:szCs w:val="24"/>
        </w:rPr>
        <w:t>施</w:t>
      </w:r>
      <w:r>
        <w:rPr>
          <w:rFonts w:eastAsiaTheme="minorEastAsia" w:hint="eastAsia"/>
          <w:sz w:val="24"/>
          <w:szCs w:val="24"/>
        </w:rPr>
        <w:t>经理</w:t>
      </w:r>
      <w:r>
        <w:rPr>
          <w:rFonts w:eastAsiaTheme="minorEastAsia"/>
          <w:sz w:val="24"/>
          <w:szCs w:val="24"/>
        </w:rPr>
        <w:t>13978899270</w:t>
      </w:r>
      <w:r>
        <w:rPr>
          <w:rFonts w:eastAsiaTheme="minorEastAsia" w:hint="eastAsia"/>
          <w:sz w:val="24"/>
          <w:szCs w:val="24"/>
        </w:rPr>
        <w:t>；</w:t>
      </w:r>
      <w:r>
        <w:rPr>
          <w:rFonts w:eastAsiaTheme="minorEastAsia" w:hint="eastAsia"/>
          <w:sz w:val="24"/>
          <w:szCs w:val="24"/>
        </w:rPr>
        <w:t>余</w:t>
      </w:r>
      <w:r>
        <w:rPr>
          <w:rFonts w:eastAsiaTheme="minorEastAsia" w:hint="eastAsia"/>
          <w:sz w:val="24"/>
          <w:szCs w:val="24"/>
        </w:rPr>
        <w:t>先生</w:t>
      </w:r>
      <w:r>
        <w:rPr>
          <w:rFonts w:eastAsiaTheme="minorEastAsia"/>
          <w:sz w:val="24"/>
          <w:szCs w:val="24"/>
        </w:rPr>
        <w:t>15277697323</w:t>
      </w:r>
      <w:r>
        <w:rPr>
          <w:rFonts w:eastAsiaTheme="minorEastAsia" w:hint="eastAsia"/>
          <w:sz w:val="24"/>
          <w:szCs w:val="24"/>
        </w:rPr>
        <w:t>（</w:t>
      </w:r>
      <w:r>
        <w:rPr>
          <w:rFonts w:eastAsiaTheme="minorEastAsia" w:hint="eastAsia"/>
          <w:sz w:val="24"/>
          <w:szCs w:val="24"/>
        </w:rPr>
        <w:t>飘零</w:t>
      </w:r>
      <w:r>
        <w:rPr>
          <w:rFonts w:eastAsiaTheme="minorEastAsia" w:hint="eastAsia"/>
          <w:sz w:val="24"/>
          <w:szCs w:val="24"/>
        </w:rPr>
        <w:t>1</w:t>
      </w:r>
      <w:r>
        <w:rPr>
          <w:rFonts w:eastAsiaTheme="minorEastAsia"/>
          <w:sz w:val="24"/>
          <w:szCs w:val="24"/>
        </w:rPr>
        <w:t>4</w:t>
      </w:r>
      <w:r>
        <w:rPr>
          <w:rFonts w:eastAsiaTheme="minorEastAsia" w:hint="eastAsia"/>
          <w:sz w:val="24"/>
          <w:szCs w:val="24"/>
        </w:rPr>
        <w:t>、</w:t>
      </w:r>
      <w:r>
        <w:rPr>
          <w:rFonts w:eastAsiaTheme="minorEastAsia" w:hint="eastAsia"/>
          <w:sz w:val="24"/>
          <w:szCs w:val="24"/>
        </w:rPr>
        <w:t>1</w:t>
      </w:r>
      <w:r>
        <w:rPr>
          <w:rFonts w:eastAsiaTheme="minorEastAsia"/>
          <w:sz w:val="24"/>
          <w:szCs w:val="24"/>
        </w:rPr>
        <w:t>5</w:t>
      </w:r>
      <w:r>
        <w:rPr>
          <w:rFonts w:eastAsiaTheme="minorEastAsia" w:hint="eastAsia"/>
          <w:sz w:val="24"/>
          <w:szCs w:val="24"/>
        </w:rPr>
        <w:t>林班）。</w:t>
      </w:r>
    </w:p>
    <w:p w14:paraId="1C102502" w14:textId="77777777" w:rsidR="00B61DE5" w:rsidRPr="002E62A6" w:rsidRDefault="00B61DE5" w:rsidP="009C65B2">
      <w:pPr>
        <w:spacing w:line="440" w:lineRule="exact"/>
        <w:ind w:firstLineChars="195" w:firstLine="468"/>
        <w:rPr>
          <w:rFonts w:eastAsiaTheme="minorEastAsia"/>
          <w:sz w:val="24"/>
          <w:szCs w:val="24"/>
        </w:rPr>
      </w:pPr>
    </w:p>
    <w:p w14:paraId="18A2820D" w14:textId="607EAEEC" w:rsidR="0021685A" w:rsidRPr="004212DC" w:rsidRDefault="0021685A" w:rsidP="004212DC">
      <w:pPr>
        <w:spacing w:line="440" w:lineRule="exact"/>
        <w:ind w:firstLineChars="195" w:firstLine="409"/>
      </w:pPr>
    </w:p>
    <w:sectPr w:rsidR="0021685A" w:rsidRPr="004212DC" w:rsidSect="00103155">
      <w:pgSz w:w="11906" w:h="16838"/>
      <w:pgMar w:top="851" w:right="1247" w:bottom="794"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6A1BF" w14:textId="77777777" w:rsidR="00C14CC3" w:rsidRDefault="00C14CC3" w:rsidP="00B07EC8">
      <w:r>
        <w:separator/>
      </w:r>
    </w:p>
  </w:endnote>
  <w:endnote w:type="continuationSeparator" w:id="0">
    <w:p w14:paraId="2BD338E9" w14:textId="77777777" w:rsidR="00C14CC3" w:rsidRDefault="00C14CC3" w:rsidP="00B0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2D584" w14:textId="77777777" w:rsidR="00C14CC3" w:rsidRDefault="00C14CC3" w:rsidP="00B07EC8">
      <w:r>
        <w:separator/>
      </w:r>
    </w:p>
  </w:footnote>
  <w:footnote w:type="continuationSeparator" w:id="0">
    <w:p w14:paraId="07CC4A3F" w14:textId="77777777" w:rsidR="00C14CC3" w:rsidRDefault="00C14CC3" w:rsidP="00B07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550D7"/>
    <w:multiLevelType w:val="hybridMultilevel"/>
    <w:tmpl w:val="8CA03CBE"/>
    <w:lvl w:ilvl="0" w:tplc="417CA2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C95EFB"/>
    <w:multiLevelType w:val="hybridMultilevel"/>
    <w:tmpl w:val="3CFAB236"/>
    <w:lvl w:ilvl="0" w:tplc="6FBA9F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F11D6A"/>
    <w:multiLevelType w:val="hybridMultilevel"/>
    <w:tmpl w:val="BD167404"/>
    <w:lvl w:ilvl="0" w:tplc="B7DC19B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A2E1B37"/>
    <w:multiLevelType w:val="hybridMultilevel"/>
    <w:tmpl w:val="DCFA0C94"/>
    <w:lvl w:ilvl="0" w:tplc="8EB059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3F"/>
    <w:rsid w:val="000001D1"/>
    <w:rsid w:val="00000599"/>
    <w:rsid w:val="00000AD0"/>
    <w:rsid w:val="00001F3B"/>
    <w:rsid w:val="000021E2"/>
    <w:rsid w:val="000029F0"/>
    <w:rsid w:val="00004CF6"/>
    <w:rsid w:val="000051C7"/>
    <w:rsid w:val="00005311"/>
    <w:rsid w:val="00005679"/>
    <w:rsid w:val="00006E4B"/>
    <w:rsid w:val="00007BD3"/>
    <w:rsid w:val="00011DC6"/>
    <w:rsid w:val="00012119"/>
    <w:rsid w:val="000154F7"/>
    <w:rsid w:val="0001680C"/>
    <w:rsid w:val="000205B6"/>
    <w:rsid w:val="0002180B"/>
    <w:rsid w:val="000218BB"/>
    <w:rsid w:val="00021C50"/>
    <w:rsid w:val="0002256C"/>
    <w:rsid w:val="0002271C"/>
    <w:rsid w:val="000241DD"/>
    <w:rsid w:val="00027D77"/>
    <w:rsid w:val="00030278"/>
    <w:rsid w:val="00031118"/>
    <w:rsid w:val="00032005"/>
    <w:rsid w:val="000333FF"/>
    <w:rsid w:val="00033A54"/>
    <w:rsid w:val="00034859"/>
    <w:rsid w:val="00036656"/>
    <w:rsid w:val="0003671E"/>
    <w:rsid w:val="00036B01"/>
    <w:rsid w:val="000374A0"/>
    <w:rsid w:val="00037550"/>
    <w:rsid w:val="00045414"/>
    <w:rsid w:val="00045A62"/>
    <w:rsid w:val="00045F2E"/>
    <w:rsid w:val="0005014A"/>
    <w:rsid w:val="000502E6"/>
    <w:rsid w:val="00050CE2"/>
    <w:rsid w:val="0005149A"/>
    <w:rsid w:val="0005445F"/>
    <w:rsid w:val="000551D6"/>
    <w:rsid w:val="00055AC5"/>
    <w:rsid w:val="00061412"/>
    <w:rsid w:val="000619D0"/>
    <w:rsid w:val="000624BB"/>
    <w:rsid w:val="00062901"/>
    <w:rsid w:val="00075995"/>
    <w:rsid w:val="00076D0C"/>
    <w:rsid w:val="0007709D"/>
    <w:rsid w:val="000776D0"/>
    <w:rsid w:val="00077D9B"/>
    <w:rsid w:val="00080666"/>
    <w:rsid w:val="000809ED"/>
    <w:rsid w:val="000815CF"/>
    <w:rsid w:val="00082D8E"/>
    <w:rsid w:val="00083CFE"/>
    <w:rsid w:val="00087AF5"/>
    <w:rsid w:val="00091B2B"/>
    <w:rsid w:val="00095E1C"/>
    <w:rsid w:val="00095F99"/>
    <w:rsid w:val="00096855"/>
    <w:rsid w:val="000A1B74"/>
    <w:rsid w:val="000A21CB"/>
    <w:rsid w:val="000A31DF"/>
    <w:rsid w:val="000A32FA"/>
    <w:rsid w:val="000A4391"/>
    <w:rsid w:val="000A6592"/>
    <w:rsid w:val="000A671C"/>
    <w:rsid w:val="000B0F4C"/>
    <w:rsid w:val="000B26EA"/>
    <w:rsid w:val="000B3637"/>
    <w:rsid w:val="000B4015"/>
    <w:rsid w:val="000B45DD"/>
    <w:rsid w:val="000B5C97"/>
    <w:rsid w:val="000B6739"/>
    <w:rsid w:val="000B67E1"/>
    <w:rsid w:val="000B7990"/>
    <w:rsid w:val="000C091A"/>
    <w:rsid w:val="000C224A"/>
    <w:rsid w:val="000C3F56"/>
    <w:rsid w:val="000C4DA4"/>
    <w:rsid w:val="000C51F8"/>
    <w:rsid w:val="000C66DE"/>
    <w:rsid w:val="000C6B00"/>
    <w:rsid w:val="000C761A"/>
    <w:rsid w:val="000C76AC"/>
    <w:rsid w:val="000D0339"/>
    <w:rsid w:val="000D0C59"/>
    <w:rsid w:val="000D0E1A"/>
    <w:rsid w:val="000D1076"/>
    <w:rsid w:val="000D10DB"/>
    <w:rsid w:val="000D1FC0"/>
    <w:rsid w:val="000D21D2"/>
    <w:rsid w:val="000D387C"/>
    <w:rsid w:val="000D607D"/>
    <w:rsid w:val="000D67E7"/>
    <w:rsid w:val="000D7BFD"/>
    <w:rsid w:val="000E0FB0"/>
    <w:rsid w:val="000E1FFB"/>
    <w:rsid w:val="000E26D4"/>
    <w:rsid w:val="000E3592"/>
    <w:rsid w:val="000E39E2"/>
    <w:rsid w:val="000E3B74"/>
    <w:rsid w:val="000E60DA"/>
    <w:rsid w:val="000F04E6"/>
    <w:rsid w:val="000F0F4E"/>
    <w:rsid w:val="000F1800"/>
    <w:rsid w:val="000F40AD"/>
    <w:rsid w:val="000F44E8"/>
    <w:rsid w:val="000F601C"/>
    <w:rsid w:val="00100202"/>
    <w:rsid w:val="001019EC"/>
    <w:rsid w:val="00103155"/>
    <w:rsid w:val="00103DF6"/>
    <w:rsid w:val="00105AD9"/>
    <w:rsid w:val="0010663B"/>
    <w:rsid w:val="00106BD3"/>
    <w:rsid w:val="001078CF"/>
    <w:rsid w:val="001101C1"/>
    <w:rsid w:val="001102CF"/>
    <w:rsid w:val="00112026"/>
    <w:rsid w:val="00116052"/>
    <w:rsid w:val="00116823"/>
    <w:rsid w:val="00116F6E"/>
    <w:rsid w:val="00120824"/>
    <w:rsid w:val="00120A98"/>
    <w:rsid w:val="00122438"/>
    <w:rsid w:val="00122AB3"/>
    <w:rsid w:val="00124559"/>
    <w:rsid w:val="00124938"/>
    <w:rsid w:val="00125386"/>
    <w:rsid w:val="001316B9"/>
    <w:rsid w:val="00132916"/>
    <w:rsid w:val="00134A35"/>
    <w:rsid w:val="001372BB"/>
    <w:rsid w:val="00137C79"/>
    <w:rsid w:val="00140571"/>
    <w:rsid w:val="00140D1F"/>
    <w:rsid w:val="00141850"/>
    <w:rsid w:val="00142BFB"/>
    <w:rsid w:val="00142E51"/>
    <w:rsid w:val="00142FB1"/>
    <w:rsid w:val="001436C4"/>
    <w:rsid w:val="0015324F"/>
    <w:rsid w:val="00153A84"/>
    <w:rsid w:val="0015533C"/>
    <w:rsid w:val="0015535D"/>
    <w:rsid w:val="0015546C"/>
    <w:rsid w:val="00155962"/>
    <w:rsid w:val="00156799"/>
    <w:rsid w:val="001617BD"/>
    <w:rsid w:val="001618CC"/>
    <w:rsid w:val="00161D3B"/>
    <w:rsid w:val="00162E9C"/>
    <w:rsid w:val="001644CC"/>
    <w:rsid w:val="001714C3"/>
    <w:rsid w:val="00173700"/>
    <w:rsid w:val="001743BE"/>
    <w:rsid w:val="00175E08"/>
    <w:rsid w:val="00175F78"/>
    <w:rsid w:val="001773F0"/>
    <w:rsid w:val="0017771D"/>
    <w:rsid w:val="00177D73"/>
    <w:rsid w:val="0018147F"/>
    <w:rsid w:val="00181575"/>
    <w:rsid w:val="00181E72"/>
    <w:rsid w:val="00182772"/>
    <w:rsid w:val="001837EB"/>
    <w:rsid w:val="00184EBA"/>
    <w:rsid w:val="00185B83"/>
    <w:rsid w:val="00193B3C"/>
    <w:rsid w:val="001941B9"/>
    <w:rsid w:val="001944C3"/>
    <w:rsid w:val="00194674"/>
    <w:rsid w:val="001968A8"/>
    <w:rsid w:val="00196BB5"/>
    <w:rsid w:val="001A2778"/>
    <w:rsid w:val="001A2CEC"/>
    <w:rsid w:val="001A6516"/>
    <w:rsid w:val="001A65A6"/>
    <w:rsid w:val="001A67B1"/>
    <w:rsid w:val="001A70F3"/>
    <w:rsid w:val="001A716F"/>
    <w:rsid w:val="001A749F"/>
    <w:rsid w:val="001A7C62"/>
    <w:rsid w:val="001B1363"/>
    <w:rsid w:val="001B1ADB"/>
    <w:rsid w:val="001B3BB1"/>
    <w:rsid w:val="001B4479"/>
    <w:rsid w:val="001B5886"/>
    <w:rsid w:val="001B699C"/>
    <w:rsid w:val="001B6BAB"/>
    <w:rsid w:val="001B79AA"/>
    <w:rsid w:val="001C0373"/>
    <w:rsid w:val="001C06D8"/>
    <w:rsid w:val="001C448A"/>
    <w:rsid w:val="001D11F3"/>
    <w:rsid w:val="001D44A3"/>
    <w:rsid w:val="001D4B9A"/>
    <w:rsid w:val="001D5665"/>
    <w:rsid w:val="001D5EFA"/>
    <w:rsid w:val="001D623D"/>
    <w:rsid w:val="001D634A"/>
    <w:rsid w:val="001E2658"/>
    <w:rsid w:val="001E2708"/>
    <w:rsid w:val="001E2D30"/>
    <w:rsid w:val="001E304E"/>
    <w:rsid w:val="001E44AB"/>
    <w:rsid w:val="001E5794"/>
    <w:rsid w:val="001E5C7D"/>
    <w:rsid w:val="001F1239"/>
    <w:rsid w:val="001F2C4C"/>
    <w:rsid w:val="001F4753"/>
    <w:rsid w:val="001F507A"/>
    <w:rsid w:val="001F7CE4"/>
    <w:rsid w:val="00200AEE"/>
    <w:rsid w:val="002018D2"/>
    <w:rsid w:val="00202073"/>
    <w:rsid w:val="00202D06"/>
    <w:rsid w:val="0020338C"/>
    <w:rsid w:val="00204416"/>
    <w:rsid w:val="0020482D"/>
    <w:rsid w:val="0020496A"/>
    <w:rsid w:val="00205E6B"/>
    <w:rsid w:val="00206B28"/>
    <w:rsid w:val="0020735C"/>
    <w:rsid w:val="00211AF7"/>
    <w:rsid w:val="00213480"/>
    <w:rsid w:val="00214256"/>
    <w:rsid w:val="0021685A"/>
    <w:rsid w:val="00221655"/>
    <w:rsid w:val="002256E1"/>
    <w:rsid w:val="002278D0"/>
    <w:rsid w:val="00232634"/>
    <w:rsid w:val="0023280B"/>
    <w:rsid w:val="002330BF"/>
    <w:rsid w:val="00233F73"/>
    <w:rsid w:val="00237B4B"/>
    <w:rsid w:val="00237E4F"/>
    <w:rsid w:val="00240F55"/>
    <w:rsid w:val="0024168B"/>
    <w:rsid w:val="00242816"/>
    <w:rsid w:val="00242F75"/>
    <w:rsid w:val="00244309"/>
    <w:rsid w:val="002452E7"/>
    <w:rsid w:val="00247B0C"/>
    <w:rsid w:val="002513DD"/>
    <w:rsid w:val="002519ED"/>
    <w:rsid w:val="0025626C"/>
    <w:rsid w:val="00256FB6"/>
    <w:rsid w:val="00257382"/>
    <w:rsid w:val="002576F0"/>
    <w:rsid w:val="00257EDB"/>
    <w:rsid w:val="002604A5"/>
    <w:rsid w:val="00260EC6"/>
    <w:rsid w:val="00260F0A"/>
    <w:rsid w:val="00262215"/>
    <w:rsid w:val="00262367"/>
    <w:rsid w:val="00263466"/>
    <w:rsid w:val="0026376C"/>
    <w:rsid w:val="00267B30"/>
    <w:rsid w:val="0027084B"/>
    <w:rsid w:val="002720CD"/>
    <w:rsid w:val="002731CD"/>
    <w:rsid w:val="0027446F"/>
    <w:rsid w:val="00274644"/>
    <w:rsid w:val="00274C84"/>
    <w:rsid w:val="002752A2"/>
    <w:rsid w:val="00275AFE"/>
    <w:rsid w:val="002762D8"/>
    <w:rsid w:val="00276A60"/>
    <w:rsid w:val="00276B57"/>
    <w:rsid w:val="002813E1"/>
    <w:rsid w:val="00281592"/>
    <w:rsid w:val="002819D9"/>
    <w:rsid w:val="002838C1"/>
    <w:rsid w:val="00284849"/>
    <w:rsid w:val="00285109"/>
    <w:rsid w:val="00287579"/>
    <w:rsid w:val="00287AD3"/>
    <w:rsid w:val="00287C22"/>
    <w:rsid w:val="00290925"/>
    <w:rsid w:val="00291B99"/>
    <w:rsid w:val="00292166"/>
    <w:rsid w:val="00293683"/>
    <w:rsid w:val="002936B5"/>
    <w:rsid w:val="00296608"/>
    <w:rsid w:val="00297231"/>
    <w:rsid w:val="0029745B"/>
    <w:rsid w:val="00297AED"/>
    <w:rsid w:val="00297ED0"/>
    <w:rsid w:val="002A12EC"/>
    <w:rsid w:val="002A57B7"/>
    <w:rsid w:val="002A701E"/>
    <w:rsid w:val="002B22A0"/>
    <w:rsid w:val="002B3A18"/>
    <w:rsid w:val="002B51D9"/>
    <w:rsid w:val="002B62BD"/>
    <w:rsid w:val="002C137F"/>
    <w:rsid w:val="002C2194"/>
    <w:rsid w:val="002C35C8"/>
    <w:rsid w:val="002C56E1"/>
    <w:rsid w:val="002C65A7"/>
    <w:rsid w:val="002C7383"/>
    <w:rsid w:val="002C7A75"/>
    <w:rsid w:val="002D0C59"/>
    <w:rsid w:val="002D2865"/>
    <w:rsid w:val="002D34F8"/>
    <w:rsid w:val="002D3956"/>
    <w:rsid w:val="002D4B53"/>
    <w:rsid w:val="002D4C1F"/>
    <w:rsid w:val="002D4E2E"/>
    <w:rsid w:val="002D51DD"/>
    <w:rsid w:val="002D5466"/>
    <w:rsid w:val="002D5ADB"/>
    <w:rsid w:val="002D7729"/>
    <w:rsid w:val="002E0634"/>
    <w:rsid w:val="002E1B87"/>
    <w:rsid w:val="002E2767"/>
    <w:rsid w:val="002E48C8"/>
    <w:rsid w:val="002E4B89"/>
    <w:rsid w:val="002E4BE9"/>
    <w:rsid w:val="002E5943"/>
    <w:rsid w:val="002E59D1"/>
    <w:rsid w:val="002E62A6"/>
    <w:rsid w:val="002E6B2A"/>
    <w:rsid w:val="002F02C4"/>
    <w:rsid w:val="002F257D"/>
    <w:rsid w:val="002F34D0"/>
    <w:rsid w:val="002F4281"/>
    <w:rsid w:val="002F48C5"/>
    <w:rsid w:val="002F70AA"/>
    <w:rsid w:val="002F7614"/>
    <w:rsid w:val="002F786F"/>
    <w:rsid w:val="00301607"/>
    <w:rsid w:val="00301BFF"/>
    <w:rsid w:val="00303542"/>
    <w:rsid w:val="0030504C"/>
    <w:rsid w:val="0030532B"/>
    <w:rsid w:val="0030648A"/>
    <w:rsid w:val="003107FE"/>
    <w:rsid w:val="00314321"/>
    <w:rsid w:val="00314993"/>
    <w:rsid w:val="00315581"/>
    <w:rsid w:val="0031586A"/>
    <w:rsid w:val="003179EB"/>
    <w:rsid w:val="00317E33"/>
    <w:rsid w:val="0032175D"/>
    <w:rsid w:val="0032383F"/>
    <w:rsid w:val="0032617D"/>
    <w:rsid w:val="003263AE"/>
    <w:rsid w:val="003274D2"/>
    <w:rsid w:val="003275D2"/>
    <w:rsid w:val="0033044F"/>
    <w:rsid w:val="00331A90"/>
    <w:rsid w:val="00332147"/>
    <w:rsid w:val="00332C42"/>
    <w:rsid w:val="00333E15"/>
    <w:rsid w:val="00334618"/>
    <w:rsid w:val="00334626"/>
    <w:rsid w:val="00335A59"/>
    <w:rsid w:val="00335D0A"/>
    <w:rsid w:val="0033724B"/>
    <w:rsid w:val="00341AD3"/>
    <w:rsid w:val="00341DED"/>
    <w:rsid w:val="003429A3"/>
    <w:rsid w:val="00343289"/>
    <w:rsid w:val="003459D4"/>
    <w:rsid w:val="00347B66"/>
    <w:rsid w:val="00351677"/>
    <w:rsid w:val="00354F7C"/>
    <w:rsid w:val="00355599"/>
    <w:rsid w:val="0035688A"/>
    <w:rsid w:val="00357989"/>
    <w:rsid w:val="003606FA"/>
    <w:rsid w:val="00361800"/>
    <w:rsid w:val="00361828"/>
    <w:rsid w:val="00362F8F"/>
    <w:rsid w:val="00363DC4"/>
    <w:rsid w:val="00365066"/>
    <w:rsid w:val="00366581"/>
    <w:rsid w:val="00373501"/>
    <w:rsid w:val="00375405"/>
    <w:rsid w:val="0037591F"/>
    <w:rsid w:val="00377D4B"/>
    <w:rsid w:val="003809B4"/>
    <w:rsid w:val="00380ABF"/>
    <w:rsid w:val="00381AA5"/>
    <w:rsid w:val="00382087"/>
    <w:rsid w:val="0038335C"/>
    <w:rsid w:val="003841C4"/>
    <w:rsid w:val="003872BB"/>
    <w:rsid w:val="00391D04"/>
    <w:rsid w:val="003936DF"/>
    <w:rsid w:val="00395328"/>
    <w:rsid w:val="003A0718"/>
    <w:rsid w:val="003A1229"/>
    <w:rsid w:val="003A25FA"/>
    <w:rsid w:val="003A2858"/>
    <w:rsid w:val="003A2CA9"/>
    <w:rsid w:val="003A3D58"/>
    <w:rsid w:val="003A3ED9"/>
    <w:rsid w:val="003A434F"/>
    <w:rsid w:val="003A517C"/>
    <w:rsid w:val="003A5D5B"/>
    <w:rsid w:val="003B0DB6"/>
    <w:rsid w:val="003B1EEA"/>
    <w:rsid w:val="003B5201"/>
    <w:rsid w:val="003B551D"/>
    <w:rsid w:val="003B5D31"/>
    <w:rsid w:val="003B69E1"/>
    <w:rsid w:val="003C1765"/>
    <w:rsid w:val="003C3334"/>
    <w:rsid w:val="003C3857"/>
    <w:rsid w:val="003C3B88"/>
    <w:rsid w:val="003C512A"/>
    <w:rsid w:val="003C71E0"/>
    <w:rsid w:val="003D018D"/>
    <w:rsid w:val="003D1469"/>
    <w:rsid w:val="003D1A6C"/>
    <w:rsid w:val="003D1D72"/>
    <w:rsid w:val="003D20F0"/>
    <w:rsid w:val="003D28F4"/>
    <w:rsid w:val="003D310B"/>
    <w:rsid w:val="003D4CF2"/>
    <w:rsid w:val="003D709A"/>
    <w:rsid w:val="003D78A8"/>
    <w:rsid w:val="003D7FC2"/>
    <w:rsid w:val="003E0964"/>
    <w:rsid w:val="003E1A9C"/>
    <w:rsid w:val="003E25F8"/>
    <w:rsid w:val="003E2931"/>
    <w:rsid w:val="003E4E6D"/>
    <w:rsid w:val="003E6A12"/>
    <w:rsid w:val="003E7486"/>
    <w:rsid w:val="003F0124"/>
    <w:rsid w:val="003F1AC6"/>
    <w:rsid w:val="003F2065"/>
    <w:rsid w:val="003F250B"/>
    <w:rsid w:val="003F2F92"/>
    <w:rsid w:val="003F3F04"/>
    <w:rsid w:val="003F3FAC"/>
    <w:rsid w:val="003F7DED"/>
    <w:rsid w:val="004001BF"/>
    <w:rsid w:val="00400F13"/>
    <w:rsid w:val="0040125D"/>
    <w:rsid w:val="00401D7A"/>
    <w:rsid w:val="00402B49"/>
    <w:rsid w:val="00402C0E"/>
    <w:rsid w:val="00403BC7"/>
    <w:rsid w:val="00404B0F"/>
    <w:rsid w:val="00405319"/>
    <w:rsid w:val="004066B2"/>
    <w:rsid w:val="00410F16"/>
    <w:rsid w:val="00413305"/>
    <w:rsid w:val="00413AB3"/>
    <w:rsid w:val="004143BC"/>
    <w:rsid w:val="00414A5C"/>
    <w:rsid w:val="0041574D"/>
    <w:rsid w:val="0041769A"/>
    <w:rsid w:val="00417DF1"/>
    <w:rsid w:val="0042100A"/>
    <w:rsid w:val="004212DC"/>
    <w:rsid w:val="00422E15"/>
    <w:rsid w:val="00423010"/>
    <w:rsid w:val="004243DD"/>
    <w:rsid w:val="004255D9"/>
    <w:rsid w:val="00426CFD"/>
    <w:rsid w:val="00431EDA"/>
    <w:rsid w:val="004327D2"/>
    <w:rsid w:val="00434C8B"/>
    <w:rsid w:val="0043539B"/>
    <w:rsid w:val="00435482"/>
    <w:rsid w:val="00435E45"/>
    <w:rsid w:val="00435F6D"/>
    <w:rsid w:val="004365B3"/>
    <w:rsid w:val="004377F5"/>
    <w:rsid w:val="00441C9F"/>
    <w:rsid w:val="004435D4"/>
    <w:rsid w:val="004466F5"/>
    <w:rsid w:val="00451F15"/>
    <w:rsid w:val="004521BC"/>
    <w:rsid w:val="004533E7"/>
    <w:rsid w:val="004539A4"/>
    <w:rsid w:val="004552E4"/>
    <w:rsid w:val="00455814"/>
    <w:rsid w:val="00455875"/>
    <w:rsid w:val="0045682C"/>
    <w:rsid w:val="004575B1"/>
    <w:rsid w:val="00461A29"/>
    <w:rsid w:val="00462826"/>
    <w:rsid w:val="00462D30"/>
    <w:rsid w:val="00463B7C"/>
    <w:rsid w:val="00465005"/>
    <w:rsid w:val="0046500A"/>
    <w:rsid w:val="00465612"/>
    <w:rsid w:val="004669B8"/>
    <w:rsid w:val="004671EA"/>
    <w:rsid w:val="0046762A"/>
    <w:rsid w:val="00467D73"/>
    <w:rsid w:val="004718AC"/>
    <w:rsid w:val="00471DE5"/>
    <w:rsid w:val="00472D89"/>
    <w:rsid w:val="0047511D"/>
    <w:rsid w:val="00475CF9"/>
    <w:rsid w:val="00475ECE"/>
    <w:rsid w:val="00476E6B"/>
    <w:rsid w:val="004777DA"/>
    <w:rsid w:val="00477CD7"/>
    <w:rsid w:val="00477D98"/>
    <w:rsid w:val="00481FF2"/>
    <w:rsid w:val="0048310B"/>
    <w:rsid w:val="00484CA0"/>
    <w:rsid w:val="004856C1"/>
    <w:rsid w:val="004870CF"/>
    <w:rsid w:val="004875D3"/>
    <w:rsid w:val="00487601"/>
    <w:rsid w:val="0049068E"/>
    <w:rsid w:val="00494484"/>
    <w:rsid w:val="00496B5D"/>
    <w:rsid w:val="004A0783"/>
    <w:rsid w:val="004A1881"/>
    <w:rsid w:val="004A41F6"/>
    <w:rsid w:val="004A67C4"/>
    <w:rsid w:val="004A6C7D"/>
    <w:rsid w:val="004A7738"/>
    <w:rsid w:val="004B1344"/>
    <w:rsid w:val="004B1EB7"/>
    <w:rsid w:val="004B26E9"/>
    <w:rsid w:val="004B50BE"/>
    <w:rsid w:val="004B55A2"/>
    <w:rsid w:val="004B5784"/>
    <w:rsid w:val="004B58FA"/>
    <w:rsid w:val="004B6127"/>
    <w:rsid w:val="004B63C2"/>
    <w:rsid w:val="004B746F"/>
    <w:rsid w:val="004C0F84"/>
    <w:rsid w:val="004C1C4E"/>
    <w:rsid w:val="004C3C46"/>
    <w:rsid w:val="004C4604"/>
    <w:rsid w:val="004C5CBA"/>
    <w:rsid w:val="004C7EB5"/>
    <w:rsid w:val="004D1231"/>
    <w:rsid w:val="004D15A8"/>
    <w:rsid w:val="004D5029"/>
    <w:rsid w:val="004D5209"/>
    <w:rsid w:val="004D558D"/>
    <w:rsid w:val="004D5B80"/>
    <w:rsid w:val="004D7595"/>
    <w:rsid w:val="004E0086"/>
    <w:rsid w:val="004E05EB"/>
    <w:rsid w:val="004E09D9"/>
    <w:rsid w:val="004E0DFD"/>
    <w:rsid w:val="004E1B39"/>
    <w:rsid w:val="004E2AC2"/>
    <w:rsid w:val="004E4208"/>
    <w:rsid w:val="004E4428"/>
    <w:rsid w:val="004E6C4C"/>
    <w:rsid w:val="004F0A13"/>
    <w:rsid w:val="004F18D1"/>
    <w:rsid w:val="004F570A"/>
    <w:rsid w:val="004F5F5C"/>
    <w:rsid w:val="00500CBF"/>
    <w:rsid w:val="00501A9C"/>
    <w:rsid w:val="005022C1"/>
    <w:rsid w:val="00502FA7"/>
    <w:rsid w:val="005031CB"/>
    <w:rsid w:val="0050370D"/>
    <w:rsid w:val="00503C6D"/>
    <w:rsid w:val="005043F9"/>
    <w:rsid w:val="00504915"/>
    <w:rsid w:val="005052C1"/>
    <w:rsid w:val="00506349"/>
    <w:rsid w:val="00506719"/>
    <w:rsid w:val="005067CA"/>
    <w:rsid w:val="005079D5"/>
    <w:rsid w:val="00507F26"/>
    <w:rsid w:val="005100EF"/>
    <w:rsid w:val="0051043D"/>
    <w:rsid w:val="00512015"/>
    <w:rsid w:val="005123AF"/>
    <w:rsid w:val="005123DB"/>
    <w:rsid w:val="005152A9"/>
    <w:rsid w:val="00517132"/>
    <w:rsid w:val="00520B04"/>
    <w:rsid w:val="00521FA7"/>
    <w:rsid w:val="005251A3"/>
    <w:rsid w:val="005255B7"/>
    <w:rsid w:val="005259BC"/>
    <w:rsid w:val="00527A3E"/>
    <w:rsid w:val="00527D78"/>
    <w:rsid w:val="005305E2"/>
    <w:rsid w:val="00531272"/>
    <w:rsid w:val="00531282"/>
    <w:rsid w:val="0053392A"/>
    <w:rsid w:val="005347EB"/>
    <w:rsid w:val="0053645C"/>
    <w:rsid w:val="00536997"/>
    <w:rsid w:val="00537529"/>
    <w:rsid w:val="00540381"/>
    <w:rsid w:val="00541998"/>
    <w:rsid w:val="00541B74"/>
    <w:rsid w:val="00543B4D"/>
    <w:rsid w:val="00544016"/>
    <w:rsid w:val="00544112"/>
    <w:rsid w:val="00545BFD"/>
    <w:rsid w:val="00545FA5"/>
    <w:rsid w:val="005465BB"/>
    <w:rsid w:val="0054664B"/>
    <w:rsid w:val="00547CD1"/>
    <w:rsid w:val="00550351"/>
    <w:rsid w:val="00550D91"/>
    <w:rsid w:val="00551C2D"/>
    <w:rsid w:val="00551D8E"/>
    <w:rsid w:val="00552345"/>
    <w:rsid w:val="00552A7B"/>
    <w:rsid w:val="0055313E"/>
    <w:rsid w:val="00553DC4"/>
    <w:rsid w:val="0055517F"/>
    <w:rsid w:val="005560C7"/>
    <w:rsid w:val="0055761A"/>
    <w:rsid w:val="005608D8"/>
    <w:rsid w:val="00562200"/>
    <w:rsid w:val="00564D51"/>
    <w:rsid w:val="0056688E"/>
    <w:rsid w:val="00567030"/>
    <w:rsid w:val="00574C0F"/>
    <w:rsid w:val="005750A2"/>
    <w:rsid w:val="00575387"/>
    <w:rsid w:val="00582517"/>
    <w:rsid w:val="00583D15"/>
    <w:rsid w:val="0058423D"/>
    <w:rsid w:val="00585BB9"/>
    <w:rsid w:val="00586655"/>
    <w:rsid w:val="00586904"/>
    <w:rsid w:val="005906F5"/>
    <w:rsid w:val="005908CB"/>
    <w:rsid w:val="00590BA8"/>
    <w:rsid w:val="00590D28"/>
    <w:rsid w:val="00591153"/>
    <w:rsid w:val="00591713"/>
    <w:rsid w:val="00591CC6"/>
    <w:rsid w:val="005925E2"/>
    <w:rsid w:val="005945CF"/>
    <w:rsid w:val="0059713A"/>
    <w:rsid w:val="005973C6"/>
    <w:rsid w:val="005A00A1"/>
    <w:rsid w:val="005A05D4"/>
    <w:rsid w:val="005B0047"/>
    <w:rsid w:val="005B4906"/>
    <w:rsid w:val="005B6650"/>
    <w:rsid w:val="005B6837"/>
    <w:rsid w:val="005B7E99"/>
    <w:rsid w:val="005C2054"/>
    <w:rsid w:val="005C3699"/>
    <w:rsid w:val="005C417D"/>
    <w:rsid w:val="005C7730"/>
    <w:rsid w:val="005D01DC"/>
    <w:rsid w:val="005D0911"/>
    <w:rsid w:val="005D25BB"/>
    <w:rsid w:val="005D2645"/>
    <w:rsid w:val="005D28C8"/>
    <w:rsid w:val="005D3C3A"/>
    <w:rsid w:val="005D6705"/>
    <w:rsid w:val="005D6B91"/>
    <w:rsid w:val="005D7155"/>
    <w:rsid w:val="005E2CE5"/>
    <w:rsid w:val="005E5B83"/>
    <w:rsid w:val="005E619A"/>
    <w:rsid w:val="005F006C"/>
    <w:rsid w:val="005F0A7D"/>
    <w:rsid w:val="005F273C"/>
    <w:rsid w:val="005F27BA"/>
    <w:rsid w:val="005F293B"/>
    <w:rsid w:val="005F2D1D"/>
    <w:rsid w:val="005F3967"/>
    <w:rsid w:val="005F47B6"/>
    <w:rsid w:val="005F5635"/>
    <w:rsid w:val="005F71F4"/>
    <w:rsid w:val="00600D79"/>
    <w:rsid w:val="006011AE"/>
    <w:rsid w:val="00601FFA"/>
    <w:rsid w:val="00604360"/>
    <w:rsid w:val="00606975"/>
    <w:rsid w:val="00606DD2"/>
    <w:rsid w:val="00610F9B"/>
    <w:rsid w:val="00613897"/>
    <w:rsid w:val="00613AD3"/>
    <w:rsid w:val="0061559E"/>
    <w:rsid w:val="00616D40"/>
    <w:rsid w:val="00620FBD"/>
    <w:rsid w:val="006210E3"/>
    <w:rsid w:val="00621944"/>
    <w:rsid w:val="00621D74"/>
    <w:rsid w:val="00621DB0"/>
    <w:rsid w:val="00624661"/>
    <w:rsid w:val="00624CE2"/>
    <w:rsid w:val="006255B8"/>
    <w:rsid w:val="00626C71"/>
    <w:rsid w:val="00627A5A"/>
    <w:rsid w:val="006321F3"/>
    <w:rsid w:val="00632495"/>
    <w:rsid w:val="006333B8"/>
    <w:rsid w:val="00635137"/>
    <w:rsid w:val="00636FA3"/>
    <w:rsid w:val="006370C5"/>
    <w:rsid w:val="006373BD"/>
    <w:rsid w:val="006375FA"/>
    <w:rsid w:val="006410F0"/>
    <w:rsid w:val="00641D78"/>
    <w:rsid w:val="006423F9"/>
    <w:rsid w:val="00643FC1"/>
    <w:rsid w:val="00643FE3"/>
    <w:rsid w:val="006459C2"/>
    <w:rsid w:val="00646F3A"/>
    <w:rsid w:val="006472E0"/>
    <w:rsid w:val="006531FE"/>
    <w:rsid w:val="00661450"/>
    <w:rsid w:val="006621D7"/>
    <w:rsid w:val="00662C75"/>
    <w:rsid w:val="00663661"/>
    <w:rsid w:val="0066410A"/>
    <w:rsid w:val="00664723"/>
    <w:rsid w:val="0066477F"/>
    <w:rsid w:val="00666942"/>
    <w:rsid w:val="006671F7"/>
    <w:rsid w:val="00667A89"/>
    <w:rsid w:val="00672375"/>
    <w:rsid w:val="006723F0"/>
    <w:rsid w:val="00672B70"/>
    <w:rsid w:val="00677492"/>
    <w:rsid w:val="00681289"/>
    <w:rsid w:val="00681890"/>
    <w:rsid w:val="00681F79"/>
    <w:rsid w:val="0068283D"/>
    <w:rsid w:val="00683FD4"/>
    <w:rsid w:val="00686A5B"/>
    <w:rsid w:val="00687E99"/>
    <w:rsid w:val="00691CE9"/>
    <w:rsid w:val="00693887"/>
    <w:rsid w:val="00693D5F"/>
    <w:rsid w:val="00693FB5"/>
    <w:rsid w:val="00694C07"/>
    <w:rsid w:val="0069548E"/>
    <w:rsid w:val="0069591F"/>
    <w:rsid w:val="00696FCC"/>
    <w:rsid w:val="006975EA"/>
    <w:rsid w:val="00697FB7"/>
    <w:rsid w:val="006A14AB"/>
    <w:rsid w:val="006A155B"/>
    <w:rsid w:val="006A25D3"/>
    <w:rsid w:val="006A3AFE"/>
    <w:rsid w:val="006A567D"/>
    <w:rsid w:val="006A6844"/>
    <w:rsid w:val="006A6943"/>
    <w:rsid w:val="006A7557"/>
    <w:rsid w:val="006A7E0E"/>
    <w:rsid w:val="006B0AAC"/>
    <w:rsid w:val="006B10C1"/>
    <w:rsid w:val="006B22A1"/>
    <w:rsid w:val="006B2ACB"/>
    <w:rsid w:val="006B2E1F"/>
    <w:rsid w:val="006B4745"/>
    <w:rsid w:val="006B47CA"/>
    <w:rsid w:val="006B5226"/>
    <w:rsid w:val="006B72D0"/>
    <w:rsid w:val="006C1FD3"/>
    <w:rsid w:val="006C2D47"/>
    <w:rsid w:val="006C4AC6"/>
    <w:rsid w:val="006C5083"/>
    <w:rsid w:val="006D3643"/>
    <w:rsid w:val="006D3AC4"/>
    <w:rsid w:val="006D4DB7"/>
    <w:rsid w:val="006D570A"/>
    <w:rsid w:val="006D78D2"/>
    <w:rsid w:val="006E0D55"/>
    <w:rsid w:val="006E25BC"/>
    <w:rsid w:val="006E285F"/>
    <w:rsid w:val="006E6B4D"/>
    <w:rsid w:val="006E7A28"/>
    <w:rsid w:val="006F0964"/>
    <w:rsid w:val="006F2675"/>
    <w:rsid w:val="006F28FA"/>
    <w:rsid w:val="006F3676"/>
    <w:rsid w:val="006F399F"/>
    <w:rsid w:val="006F415C"/>
    <w:rsid w:val="006F447D"/>
    <w:rsid w:val="006F4EBB"/>
    <w:rsid w:val="00700818"/>
    <w:rsid w:val="00702273"/>
    <w:rsid w:val="00702B82"/>
    <w:rsid w:val="00702ECE"/>
    <w:rsid w:val="00704910"/>
    <w:rsid w:val="007058A6"/>
    <w:rsid w:val="00706F12"/>
    <w:rsid w:val="0070731D"/>
    <w:rsid w:val="00710701"/>
    <w:rsid w:val="00710FDB"/>
    <w:rsid w:val="0071145B"/>
    <w:rsid w:val="00711575"/>
    <w:rsid w:val="00711CD5"/>
    <w:rsid w:val="00712EC5"/>
    <w:rsid w:val="0071335C"/>
    <w:rsid w:val="00713E48"/>
    <w:rsid w:val="0071582A"/>
    <w:rsid w:val="007200DA"/>
    <w:rsid w:val="00720245"/>
    <w:rsid w:val="00721BA1"/>
    <w:rsid w:val="00722BE5"/>
    <w:rsid w:val="00724256"/>
    <w:rsid w:val="00724883"/>
    <w:rsid w:val="00727F9A"/>
    <w:rsid w:val="00730DF6"/>
    <w:rsid w:val="0073108C"/>
    <w:rsid w:val="007329D8"/>
    <w:rsid w:val="00732FA3"/>
    <w:rsid w:val="0073657E"/>
    <w:rsid w:val="00737B8F"/>
    <w:rsid w:val="00740A50"/>
    <w:rsid w:val="0074113A"/>
    <w:rsid w:val="0074686F"/>
    <w:rsid w:val="007508F1"/>
    <w:rsid w:val="0075166A"/>
    <w:rsid w:val="007516B3"/>
    <w:rsid w:val="00751AAC"/>
    <w:rsid w:val="00752848"/>
    <w:rsid w:val="00753333"/>
    <w:rsid w:val="0075648B"/>
    <w:rsid w:val="00760489"/>
    <w:rsid w:val="00761995"/>
    <w:rsid w:val="00762624"/>
    <w:rsid w:val="0076377C"/>
    <w:rsid w:val="0076754D"/>
    <w:rsid w:val="00767D52"/>
    <w:rsid w:val="0077120A"/>
    <w:rsid w:val="007715CB"/>
    <w:rsid w:val="007723DF"/>
    <w:rsid w:val="00772C59"/>
    <w:rsid w:val="00773145"/>
    <w:rsid w:val="00780278"/>
    <w:rsid w:val="0078228C"/>
    <w:rsid w:val="00784E30"/>
    <w:rsid w:val="00785BB1"/>
    <w:rsid w:val="00785E49"/>
    <w:rsid w:val="007863B5"/>
    <w:rsid w:val="007869F9"/>
    <w:rsid w:val="00792059"/>
    <w:rsid w:val="0079292C"/>
    <w:rsid w:val="00793F73"/>
    <w:rsid w:val="0079643A"/>
    <w:rsid w:val="00796A48"/>
    <w:rsid w:val="00796E29"/>
    <w:rsid w:val="00797686"/>
    <w:rsid w:val="007A0179"/>
    <w:rsid w:val="007A0698"/>
    <w:rsid w:val="007A21BA"/>
    <w:rsid w:val="007A23AE"/>
    <w:rsid w:val="007A4FE7"/>
    <w:rsid w:val="007A5819"/>
    <w:rsid w:val="007A5A4B"/>
    <w:rsid w:val="007A5C54"/>
    <w:rsid w:val="007B0036"/>
    <w:rsid w:val="007B0E54"/>
    <w:rsid w:val="007B24D1"/>
    <w:rsid w:val="007B4747"/>
    <w:rsid w:val="007B4E61"/>
    <w:rsid w:val="007C1427"/>
    <w:rsid w:val="007C52DA"/>
    <w:rsid w:val="007C7ED4"/>
    <w:rsid w:val="007D0CDB"/>
    <w:rsid w:val="007D12CE"/>
    <w:rsid w:val="007D2570"/>
    <w:rsid w:val="007D29FF"/>
    <w:rsid w:val="007D40AB"/>
    <w:rsid w:val="007D4EAE"/>
    <w:rsid w:val="007D6073"/>
    <w:rsid w:val="007D79FA"/>
    <w:rsid w:val="007E1F5C"/>
    <w:rsid w:val="007E676F"/>
    <w:rsid w:val="007E6C14"/>
    <w:rsid w:val="007F013E"/>
    <w:rsid w:val="007F1084"/>
    <w:rsid w:val="007F4F40"/>
    <w:rsid w:val="007F7D93"/>
    <w:rsid w:val="00801134"/>
    <w:rsid w:val="0080172B"/>
    <w:rsid w:val="008021A6"/>
    <w:rsid w:val="00802AE9"/>
    <w:rsid w:val="008032C2"/>
    <w:rsid w:val="00803574"/>
    <w:rsid w:val="008036A5"/>
    <w:rsid w:val="00805015"/>
    <w:rsid w:val="008063D7"/>
    <w:rsid w:val="0080714F"/>
    <w:rsid w:val="00807BFA"/>
    <w:rsid w:val="0081316A"/>
    <w:rsid w:val="00813402"/>
    <w:rsid w:val="00813B1D"/>
    <w:rsid w:val="008140E0"/>
    <w:rsid w:val="0081465E"/>
    <w:rsid w:val="00815A43"/>
    <w:rsid w:val="00817376"/>
    <w:rsid w:val="008208E4"/>
    <w:rsid w:val="008212F2"/>
    <w:rsid w:val="00823F3B"/>
    <w:rsid w:val="00824991"/>
    <w:rsid w:val="008257BA"/>
    <w:rsid w:val="00826F82"/>
    <w:rsid w:val="008278FA"/>
    <w:rsid w:val="008322BB"/>
    <w:rsid w:val="00832AC7"/>
    <w:rsid w:val="00832DEE"/>
    <w:rsid w:val="00833A36"/>
    <w:rsid w:val="008353E7"/>
    <w:rsid w:val="00835AFF"/>
    <w:rsid w:val="00835B60"/>
    <w:rsid w:val="0083667F"/>
    <w:rsid w:val="00837F28"/>
    <w:rsid w:val="0084026C"/>
    <w:rsid w:val="008414E5"/>
    <w:rsid w:val="00842088"/>
    <w:rsid w:val="0084278B"/>
    <w:rsid w:val="008427A3"/>
    <w:rsid w:val="00843F97"/>
    <w:rsid w:val="008446F5"/>
    <w:rsid w:val="008447C5"/>
    <w:rsid w:val="00845A8C"/>
    <w:rsid w:val="008471E9"/>
    <w:rsid w:val="00850CF4"/>
    <w:rsid w:val="00852662"/>
    <w:rsid w:val="008526BE"/>
    <w:rsid w:val="00853E89"/>
    <w:rsid w:val="0085430E"/>
    <w:rsid w:val="00857A76"/>
    <w:rsid w:val="00860D28"/>
    <w:rsid w:val="00862C64"/>
    <w:rsid w:val="008643BB"/>
    <w:rsid w:val="00866380"/>
    <w:rsid w:val="00871D76"/>
    <w:rsid w:val="00872C80"/>
    <w:rsid w:val="008732C5"/>
    <w:rsid w:val="00874C8B"/>
    <w:rsid w:val="00874E57"/>
    <w:rsid w:val="00877443"/>
    <w:rsid w:val="00880512"/>
    <w:rsid w:val="00881F72"/>
    <w:rsid w:val="008824FA"/>
    <w:rsid w:val="00883125"/>
    <w:rsid w:val="008860A3"/>
    <w:rsid w:val="00890492"/>
    <w:rsid w:val="00892A88"/>
    <w:rsid w:val="008958A7"/>
    <w:rsid w:val="00895D28"/>
    <w:rsid w:val="0089610C"/>
    <w:rsid w:val="008963FB"/>
    <w:rsid w:val="00896DC0"/>
    <w:rsid w:val="008970B9"/>
    <w:rsid w:val="0089795B"/>
    <w:rsid w:val="008A1B6C"/>
    <w:rsid w:val="008A2FF8"/>
    <w:rsid w:val="008A31BF"/>
    <w:rsid w:val="008A4EF7"/>
    <w:rsid w:val="008A5091"/>
    <w:rsid w:val="008B2F0E"/>
    <w:rsid w:val="008B33F6"/>
    <w:rsid w:val="008B480C"/>
    <w:rsid w:val="008B4B4F"/>
    <w:rsid w:val="008C1162"/>
    <w:rsid w:val="008C467F"/>
    <w:rsid w:val="008C5D72"/>
    <w:rsid w:val="008C61DF"/>
    <w:rsid w:val="008C6DDE"/>
    <w:rsid w:val="008D1599"/>
    <w:rsid w:val="008D2C34"/>
    <w:rsid w:val="008D3774"/>
    <w:rsid w:val="008D62B3"/>
    <w:rsid w:val="008E062C"/>
    <w:rsid w:val="008E09E3"/>
    <w:rsid w:val="008E0C01"/>
    <w:rsid w:val="008E3675"/>
    <w:rsid w:val="008E5B45"/>
    <w:rsid w:val="008E61E2"/>
    <w:rsid w:val="008E6DBA"/>
    <w:rsid w:val="008F0284"/>
    <w:rsid w:val="008F1AB1"/>
    <w:rsid w:val="008F1E2B"/>
    <w:rsid w:val="008F35F8"/>
    <w:rsid w:val="008F38E4"/>
    <w:rsid w:val="008F38F4"/>
    <w:rsid w:val="008F5272"/>
    <w:rsid w:val="008F6220"/>
    <w:rsid w:val="008F642F"/>
    <w:rsid w:val="008F6E89"/>
    <w:rsid w:val="00900163"/>
    <w:rsid w:val="00902A53"/>
    <w:rsid w:val="00904059"/>
    <w:rsid w:val="00905683"/>
    <w:rsid w:val="00910344"/>
    <w:rsid w:val="00910BFB"/>
    <w:rsid w:val="00911A9C"/>
    <w:rsid w:val="00911DA0"/>
    <w:rsid w:val="009131C8"/>
    <w:rsid w:val="00913FC6"/>
    <w:rsid w:val="00914132"/>
    <w:rsid w:val="0091421E"/>
    <w:rsid w:val="00914DEB"/>
    <w:rsid w:val="009153F7"/>
    <w:rsid w:val="00917FF9"/>
    <w:rsid w:val="00920066"/>
    <w:rsid w:val="00921292"/>
    <w:rsid w:val="009232EF"/>
    <w:rsid w:val="00924FFE"/>
    <w:rsid w:val="0092547E"/>
    <w:rsid w:val="009268DD"/>
    <w:rsid w:val="009272A7"/>
    <w:rsid w:val="0092774B"/>
    <w:rsid w:val="009279FA"/>
    <w:rsid w:val="00927F8A"/>
    <w:rsid w:val="00931232"/>
    <w:rsid w:val="0093174F"/>
    <w:rsid w:val="00932048"/>
    <w:rsid w:val="00934E8C"/>
    <w:rsid w:val="009360FB"/>
    <w:rsid w:val="00937733"/>
    <w:rsid w:val="009378BE"/>
    <w:rsid w:val="00940758"/>
    <w:rsid w:val="009411CE"/>
    <w:rsid w:val="0094444C"/>
    <w:rsid w:val="009454DA"/>
    <w:rsid w:val="009464C6"/>
    <w:rsid w:val="00947EB0"/>
    <w:rsid w:val="009538D9"/>
    <w:rsid w:val="00955713"/>
    <w:rsid w:val="00963C3F"/>
    <w:rsid w:val="009646EB"/>
    <w:rsid w:val="00964A75"/>
    <w:rsid w:val="00967CFE"/>
    <w:rsid w:val="00970B42"/>
    <w:rsid w:val="00972034"/>
    <w:rsid w:val="009739C8"/>
    <w:rsid w:val="00973A25"/>
    <w:rsid w:val="0097455E"/>
    <w:rsid w:val="0097462D"/>
    <w:rsid w:val="00976AE1"/>
    <w:rsid w:val="0097713F"/>
    <w:rsid w:val="00977224"/>
    <w:rsid w:val="0098051D"/>
    <w:rsid w:val="00980D55"/>
    <w:rsid w:val="00982F5C"/>
    <w:rsid w:val="009836FC"/>
    <w:rsid w:val="00983CEB"/>
    <w:rsid w:val="00984875"/>
    <w:rsid w:val="009848CA"/>
    <w:rsid w:val="00984998"/>
    <w:rsid w:val="00984F3D"/>
    <w:rsid w:val="00986E02"/>
    <w:rsid w:val="00986EC0"/>
    <w:rsid w:val="00990900"/>
    <w:rsid w:val="00993BF6"/>
    <w:rsid w:val="00993D86"/>
    <w:rsid w:val="0099432E"/>
    <w:rsid w:val="009961B7"/>
    <w:rsid w:val="00996BA7"/>
    <w:rsid w:val="009A0325"/>
    <w:rsid w:val="009A0597"/>
    <w:rsid w:val="009A0783"/>
    <w:rsid w:val="009A1731"/>
    <w:rsid w:val="009A3ABA"/>
    <w:rsid w:val="009A4FFD"/>
    <w:rsid w:val="009A5BA9"/>
    <w:rsid w:val="009A7D99"/>
    <w:rsid w:val="009A7FF2"/>
    <w:rsid w:val="009B0F6F"/>
    <w:rsid w:val="009B2008"/>
    <w:rsid w:val="009B4CFA"/>
    <w:rsid w:val="009B4FB1"/>
    <w:rsid w:val="009B6304"/>
    <w:rsid w:val="009B7276"/>
    <w:rsid w:val="009C0CBF"/>
    <w:rsid w:val="009C1450"/>
    <w:rsid w:val="009C2481"/>
    <w:rsid w:val="009C4727"/>
    <w:rsid w:val="009C65B2"/>
    <w:rsid w:val="009C777D"/>
    <w:rsid w:val="009D0994"/>
    <w:rsid w:val="009D0D16"/>
    <w:rsid w:val="009D0F28"/>
    <w:rsid w:val="009D1A50"/>
    <w:rsid w:val="009D37E2"/>
    <w:rsid w:val="009D3ADA"/>
    <w:rsid w:val="009D3B9D"/>
    <w:rsid w:val="009D73D9"/>
    <w:rsid w:val="009E0387"/>
    <w:rsid w:val="009E079D"/>
    <w:rsid w:val="009E14D1"/>
    <w:rsid w:val="009E1746"/>
    <w:rsid w:val="009E1952"/>
    <w:rsid w:val="009E2ECD"/>
    <w:rsid w:val="009E7655"/>
    <w:rsid w:val="009E76C8"/>
    <w:rsid w:val="009F0C1E"/>
    <w:rsid w:val="009F0F9D"/>
    <w:rsid w:val="009F232B"/>
    <w:rsid w:val="009F2CE3"/>
    <w:rsid w:val="009F4308"/>
    <w:rsid w:val="009F4757"/>
    <w:rsid w:val="009F4A41"/>
    <w:rsid w:val="009F5DD8"/>
    <w:rsid w:val="009F7D65"/>
    <w:rsid w:val="00A012E6"/>
    <w:rsid w:val="00A02D49"/>
    <w:rsid w:val="00A02F96"/>
    <w:rsid w:val="00A04088"/>
    <w:rsid w:val="00A048CB"/>
    <w:rsid w:val="00A105D6"/>
    <w:rsid w:val="00A10A2B"/>
    <w:rsid w:val="00A119C4"/>
    <w:rsid w:val="00A11C53"/>
    <w:rsid w:val="00A14623"/>
    <w:rsid w:val="00A167C5"/>
    <w:rsid w:val="00A16F08"/>
    <w:rsid w:val="00A17779"/>
    <w:rsid w:val="00A20E11"/>
    <w:rsid w:val="00A239C5"/>
    <w:rsid w:val="00A23F81"/>
    <w:rsid w:val="00A259D6"/>
    <w:rsid w:val="00A265E6"/>
    <w:rsid w:val="00A27442"/>
    <w:rsid w:val="00A3198A"/>
    <w:rsid w:val="00A31D5A"/>
    <w:rsid w:val="00A31FDD"/>
    <w:rsid w:val="00A34102"/>
    <w:rsid w:val="00A370A8"/>
    <w:rsid w:val="00A415FC"/>
    <w:rsid w:val="00A41F40"/>
    <w:rsid w:val="00A42BB1"/>
    <w:rsid w:val="00A44F58"/>
    <w:rsid w:val="00A4537A"/>
    <w:rsid w:val="00A47EE4"/>
    <w:rsid w:val="00A5017A"/>
    <w:rsid w:val="00A50FC3"/>
    <w:rsid w:val="00A50FED"/>
    <w:rsid w:val="00A514A2"/>
    <w:rsid w:val="00A51E28"/>
    <w:rsid w:val="00A52B0D"/>
    <w:rsid w:val="00A530FA"/>
    <w:rsid w:val="00A53BBB"/>
    <w:rsid w:val="00A55656"/>
    <w:rsid w:val="00A5719A"/>
    <w:rsid w:val="00A57290"/>
    <w:rsid w:val="00A6072C"/>
    <w:rsid w:val="00A60F39"/>
    <w:rsid w:val="00A6112D"/>
    <w:rsid w:val="00A611B5"/>
    <w:rsid w:val="00A61B71"/>
    <w:rsid w:val="00A62341"/>
    <w:rsid w:val="00A62B50"/>
    <w:rsid w:val="00A64D6F"/>
    <w:rsid w:val="00A65DFF"/>
    <w:rsid w:val="00A663D9"/>
    <w:rsid w:val="00A673DA"/>
    <w:rsid w:val="00A67936"/>
    <w:rsid w:val="00A709E6"/>
    <w:rsid w:val="00A712F7"/>
    <w:rsid w:val="00A717D9"/>
    <w:rsid w:val="00A71CCA"/>
    <w:rsid w:val="00A73195"/>
    <w:rsid w:val="00A76656"/>
    <w:rsid w:val="00A80084"/>
    <w:rsid w:val="00A82A59"/>
    <w:rsid w:val="00A834A7"/>
    <w:rsid w:val="00A8694A"/>
    <w:rsid w:val="00A87AA2"/>
    <w:rsid w:val="00A91928"/>
    <w:rsid w:val="00A91ED8"/>
    <w:rsid w:val="00A956A3"/>
    <w:rsid w:val="00A95E4A"/>
    <w:rsid w:val="00AA00CA"/>
    <w:rsid w:val="00AA04B6"/>
    <w:rsid w:val="00AA0B84"/>
    <w:rsid w:val="00AA1F22"/>
    <w:rsid w:val="00AA5099"/>
    <w:rsid w:val="00AA5AC9"/>
    <w:rsid w:val="00AA5C6B"/>
    <w:rsid w:val="00AA6158"/>
    <w:rsid w:val="00AA65B0"/>
    <w:rsid w:val="00AA7257"/>
    <w:rsid w:val="00AB0F34"/>
    <w:rsid w:val="00AB2018"/>
    <w:rsid w:val="00AB2607"/>
    <w:rsid w:val="00AB5098"/>
    <w:rsid w:val="00AB5A78"/>
    <w:rsid w:val="00AB5DA4"/>
    <w:rsid w:val="00AB6014"/>
    <w:rsid w:val="00AB61DC"/>
    <w:rsid w:val="00AB695B"/>
    <w:rsid w:val="00AB69D6"/>
    <w:rsid w:val="00AC0E46"/>
    <w:rsid w:val="00AC163A"/>
    <w:rsid w:val="00AC1C10"/>
    <w:rsid w:val="00AC3DB1"/>
    <w:rsid w:val="00AC41FA"/>
    <w:rsid w:val="00AC467C"/>
    <w:rsid w:val="00AC4693"/>
    <w:rsid w:val="00AC6261"/>
    <w:rsid w:val="00AC67B8"/>
    <w:rsid w:val="00AD03F8"/>
    <w:rsid w:val="00AD09F0"/>
    <w:rsid w:val="00AD0E0D"/>
    <w:rsid w:val="00AD100E"/>
    <w:rsid w:val="00AD1EE2"/>
    <w:rsid w:val="00AD2778"/>
    <w:rsid w:val="00AD400C"/>
    <w:rsid w:val="00AD6972"/>
    <w:rsid w:val="00AD6BC2"/>
    <w:rsid w:val="00AE0D67"/>
    <w:rsid w:val="00AE20A5"/>
    <w:rsid w:val="00AE2DAC"/>
    <w:rsid w:val="00AE4296"/>
    <w:rsid w:val="00AE4DCA"/>
    <w:rsid w:val="00AE4E8E"/>
    <w:rsid w:val="00AE65A1"/>
    <w:rsid w:val="00AE69C6"/>
    <w:rsid w:val="00AE7337"/>
    <w:rsid w:val="00AE7424"/>
    <w:rsid w:val="00AE7BC8"/>
    <w:rsid w:val="00AE7CD2"/>
    <w:rsid w:val="00AF0639"/>
    <w:rsid w:val="00AF0C62"/>
    <w:rsid w:val="00AF28EB"/>
    <w:rsid w:val="00AF3D33"/>
    <w:rsid w:val="00AF4FEA"/>
    <w:rsid w:val="00B0040A"/>
    <w:rsid w:val="00B00BD2"/>
    <w:rsid w:val="00B011EA"/>
    <w:rsid w:val="00B012CC"/>
    <w:rsid w:val="00B02482"/>
    <w:rsid w:val="00B0293B"/>
    <w:rsid w:val="00B02978"/>
    <w:rsid w:val="00B034EB"/>
    <w:rsid w:val="00B03ED2"/>
    <w:rsid w:val="00B05D11"/>
    <w:rsid w:val="00B061D2"/>
    <w:rsid w:val="00B062A9"/>
    <w:rsid w:val="00B07678"/>
    <w:rsid w:val="00B07A21"/>
    <w:rsid w:val="00B07EC8"/>
    <w:rsid w:val="00B13F50"/>
    <w:rsid w:val="00B14A3E"/>
    <w:rsid w:val="00B15B4C"/>
    <w:rsid w:val="00B20334"/>
    <w:rsid w:val="00B204EA"/>
    <w:rsid w:val="00B20732"/>
    <w:rsid w:val="00B21388"/>
    <w:rsid w:val="00B22E5D"/>
    <w:rsid w:val="00B237B8"/>
    <w:rsid w:val="00B24519"/>
    <w:rsid w:val="00B24579"/>
    <w:rsid w:val="00B24EEF"/>
    <w:rsid w:val="00B257C4"/>
    <w:rsid w:val="00B26690"/>
    <w:rsid w:val="00B30904"/>
    <w:rsid w:val="00B3398F"/>
    <w:rsid w:val="00B34A87"/>
    <w:rsid w:val="00B35027"/>
    <w:rsid w:val="00B35732"/>
    <w:rsid w:val="00B35904"/>
    <w:rsid w:val="00B37D48"/>
    <w:rsid w:val="00B37DD0"/>
    <w:rsid w:val="00B400D1"/>
    <w:rsid w:val="00B404A0"/>
    <w:rsid w:val="00B4268B"/>
    <w:rsid w:val="00B42EDE"/>
    <w:rsid w:val="00B4362E"/>
    <w:rsid w:val="00B44824"/>
    <w:rsid w:val="00B464B7"/>
    <w:rsid w:val="00B47BDD"/>
    <w:rsid w:val="00B50A4C"/>
    <w:rsid w:val="00B51CF4"/>
    <w:rsid w:val="00B52521"/>
    <w:rsid w:val="00B55E1F"/>
    <w:rsid w:val="00B6008D"/>
    <w:rsid w:val="00B60A8D"/>
    <w:rsid w:val="00B61B14"/>
    <w:rsid w:val="00B61DE5"/>
    <w:rsid w:val="00B63067"/>
    <w:rsid w:val="00B6551D"/>
    <w:rsid w:val="00B65B55"/>
    <w:rsid w:val="00B67694"/>
    <w:rsid w:val="00B67D08"/>
    <w:rsid w:val="00B703AE"/>
    <w:rsid w:val="00B73A9B"/>
    <w:rsid w:val="00B73F10"/>
    <w:rsid w:val="00B75379"/>
    <w:rsid w:val="00B75F0E"/>
    <w:rsid w:val="00B765A2"/>
    <w:rsid w:val="00B77AD0"/>
    <w:rsid w:val="00B8241E"/>
    <w:rsid w:val="00B85DE8"/>
    <w:rsid w:val="00B91FF1"/>
    <w:rsid w:val="00B972BA"/>
    <w:rsid w:val="00BA0402"/>
    <w:rsid w:val="00BA1436"/>
    <w:rsid w:val="00BA398D"/>
    <w:rsid w:val="00BA42DC"/>
    <w:rsid w:val="00BA4C38"/>
    <w:rsid w:val="00BA5E86"/>
    <w:rsid w:val="00BA68E6"/>
    <w:rsid w:val="00BB1A5C"/>
    <w:rsid w:val="00BB1E7B"/>
    <w:rsid w:val="00BB32A3"/>
    <w:rsid w:val="00BB3606"/>
    <w:rsid w:val="00BB7435"/>
    <w:rsid w:val="00BC0A2A"/>
    <w:rsid w:val="00BC0A99"/>
    <w:rsid w:val="00BC1363"/>
    <w:rsid w:val="00BC3386"/>
    <w:rsid w:val="00BC3558"/>
    <w:rsid w:val="00BD274E"/>
    <w:rsid w:val="00BD2860"/>
    <w:rsid w:val="00BD3234"/>
    <w:rsid w:val="00BD392A"/>
    <w:rsid w:val="00BD4B3B"/>
    <w:rsid w:val="00BD573C"/>
    <w:rsid w:val="00BE0023"/>
    <w:rsid w:val="00BE13DB"/>
    <w:rsid w:val="00BE1B6B"/>
    <w:rsid w:val="00BE1F71"/>
    <w:rsid w:val="00BE2F07"/>
    <w:rsid w:val="00BE37E9"/>
    <w:rsid w:val="00BE39DB"/>
    <w:rsid w:val="00BE4945"/>
    <w:rsid w:val="00BE56C4"/>
    <w:rsid w:val="00BE652D"/>
    <w:rsid w:val="00BE6DD0"/>
    <w:rsid w:val="00BF096B"/>
    <w:rsid w:val="00BF1526"/>
    <w:rsid w:val="00BF4B8A"/>
    <w:rsid w:val="00BF587F"/>
    <w:rsid w:val="00C01A7E"/>
    <w:rsid w:val="00C02B95"/>
    <w:rsid w:val="00C063DB"/>
    <w:rsid w:val="00C0739B"/>
    <w:rsid w:val="00C1330A"/>
    <w:rsid w:val="00C139A4"/>
    <w:rsid w:val="00C1441C"/>
    <w:rsid w:val="00C14CC3"/>
    <w:rsid w:val="00C160E4"/>
    <w:rsid w:val="00C178DA"/>
    <w:rsid w:val="00C227B6"/>
    <w:rsid w:val="00C230CD"/>
    <w:rsid w:val="00C25886"/>
    <w:rsid w:val="00C2708C"/>
    <w:rsid w:val="00C275A7"/>
    <w:rsid w:val="00C30775"/>
    <w:rsid w:val="00C31637"/>
    <w:rsid w:val="00C344FB"/>
    <w:rsid w:val="00C3537A"/>
    <w:rsid w:val="00C41B9F"/>
    <w:rsid w:val="00C42CD6"/>
    <w:rsid w:val="00C436EE"/>
    <w:rsid w:val="00C4558D"/>
    <w:rsid w:val="00C45EEE"/>
    <w:rsid w:val="00C47AA7"/>
    <w:rsid w:val="00C509B8"/>
    <w:rsid w:val="00C52323"/>
    <w:rsid w:val="00C53E6D"/>
    <w:rsid w:val="00C546B1"/>
    <w:rsid w:val="00C54B86"/>
    <w:rsid w:val="00C602DC"/>
    <w:rsid w:val="00C62BA3"/>
    <w:rsid w:val="00C63954"/>
    <w:rsid w:val="00C729EC"/>
    <w:rsid w:val="00C72AC8"/>
    <w:rsid w:val="00C7459F"/>
    <w:rsid w:val="00C74953"/>
    <w:rsid w:val="00C77827"/>
    <w:rsid w:val="00C80B37"/>
    <w:rsid w:val="00C813EF"/>
    <w:rsid w:val="00C81BFF"/>
    <w:rsid w:val="00C82754"/>
    <w:rsid w:val="00C83BD5"/>
    <w:rsid w:val="00C85006"/>
    <w:rsid w:val="00C85D6C"/>
    <w:rsid w:val="00C87DDC"/>
    <w:rsid w:val="00C87FCF"/>
    <w:rsid w:val="00C9177B"/>
    <w:rsid w:val="00C9198E"/>
    <w:rsid w:val="00C94294"/>
    <w:rsid w:val="00C9576D"/>
    <w:rsid w:val="00C969CD"/>
    <w:rsid w:val="00C970B6"/>
    <w:rsid w:val="00CA0156"/>
    <w:rsid w:val="00CA0350"/>
    <w:rsid w:val="00CA0681"/>
    <w:rsid w:val="00CA1BBB"/>
    <w:rsid w:val="00CA327F"/>
    <w:rsid w:val="00CA3CA0"/>
    <w:rsid w:val="00CA4BF7"/>
    <w:rsid w:val="00CA5E42"/>
    <w:rsid w:val="00CA642C"/>
    <w:rsid w:val="00CA68DA"/>
    <w:rsid w:val="00CA7E01"/>
    <w:rsid w:val="00CB0C1E"/>
    <w:rsid w:val="00CB114F"/>
    <w:rsid w:val="00CB16B6"/>
    <w:rsid w:val="00CB16BA"/>
    <w:rsid w:val="00CB2336"/>
    <w:rsid w:val="00CB2C50"/>
    <w:rsid w:val="00CB374B"/>
    <w:rsid w:val="00CB3CC3"/>
    <w:rsid w:val="00CB43A1"/>
    <w:rsid w:val="00CB478B"/>
    <w:rsid w:val="00CB4E81"/>
    <w:rsid w:val="00CB5E5B"/>
    <w:rsid w:val="00CC01EA"/>
    <w:rsid w:val="00CC0705"/>
    <w:rsid w:val="00CC3571"/>
    <w:rsid w:val="00CC40CB"/>
    <w:rsid w:val="00CC69F8"/>
    <w:rsid w:val="00CC6CE0"/>
    <w:rsid w:val="00CC7CD1"/>
    <w:rsid w:val="00CD1AEE"/>
    <w:rsid w:val="00CD1B19"/>
    <w:rsid w:val="00CD1CA8"/>
    <w:rsid w:val="00CD1F3E"/>
    <w:rsid w:val="00CD393A"/>
    <w:rsid w:val="00CD4D01"/>
    <w:rsid w:val="00CD6C68"/>
    <w:rsid w:val="00CD6F16"/>
    <w:rsid w:val="00CD7BCA"/>
    <w:rsid w:val="00CE0988"/>
    <w:rsid w:val="00CE1BB3"/>
    <w:rsid w:val="00CE26EC"/>
    <w:rsid w:val="00CE2F37"/>
    <w:rsid w:val="00CE33F3"/>
    <w:rsid w:val="00CE41E0"/>
    <w:rsid w:val="00CE5081"/>
    <w:rsid w:val="00CF1824"/>
    <w:rsid w:val="00CF2AD2"/>
    <w:rsid w:val="00CF35A3"/>
    <w:rsid w:val="00CF3633"/>
    <w:rsid w:val="00CF4D67"/>
    <w:rsid w:val="00CF7514"/>
    <w:rsid w:val="00CF7BEE"/>
    <w:rsid w:val="00D01443"/>
    <w:rsid w:val="00D031A8"/>
    <w:rsid w:val="00D0355A"/>
    <w:rsid w:val="00D03E07"/>
    <w:rsid w:val="00D049BE"/>
    <w:rsid w:val="00D05742"/>
    <w:rsid w:val="00D065D0"/>
    <w:rsid w:val="00D10B1F"/>
    <w:rsid w:val="00D11EEE"/>
    <w:rsid w:val="00D127E0"/>
    <w:rsid w:val="00D1364D"/>
    <w:rsid w:val="00D13C6D"/>
    <w:rsid w:val="00D14710"/>
    <w:rsid w:val="00D1494A"/>
    <w:rsid w:val="00D16141"/>
    <w:rsid w:val="00D16EED"/>
    <w:rsid w:val="00D17BB4"/>
    <w:rsid w:val="00D20CC3"/>
    <w:rsid w:val="00D22521"/>
    <w:rsid w:val="00D23237"/>
    <w:rsid w:val="00D23485"/>
    <w:rsid w:val="00D240FA"/>
    <w:rsid w:val="00D250F2"/>
    <w:rsid w:val="00D258DC"/>
    <w:rsid w:val="00D25E8E"/>
    <w:rsid w:val="00D274D3"/>
    <w:rsid w:val="00D2792E"/>
    <w:rsid w:val="00D30DC1"/>
    <w:rsid w:val="00D32349"/>
    <w:rsid w:val="00D32576"/>
    <w:rsid w:val="00D34F38"/>
    <w:rsid w:val="00D364E1"/>
    <w:rsid w:val="00D36B6D"/>
    <w:rsid w:val="00D40FFF"/>
    <w:rsid w:val="00D41391"/>
    <w:rsid w:val="00D420BB"/>
    <w:rsid w:val="00D43F53"/>
    <w:rsid w:val="00D446E8"/>
    <w:rsid w:val="00D44C14"/>
    <w:rsid w:val="00D45220"/>
    <w:rsid w:val="00D456F1"/>
    <w:rsid w:val="00D45D50"/>
    <w:rsid w:val="00D55AA4"/>
    <w:rsid w:val="00D603A6"/>
    <w:rsid w:val="00D603C5"/>
    <w:rsid w:val="00D61075"/>
    <w:rsid w:val="00D63055"/>
    <w:rsid w:val="00D63346"/>
    <w:rsid w:val="00D643FE"/>
    <w:rsid w:val="00D64817"/>
    <w:rsid w:val="00D65A2F"/>
    <w:rsid w:val="00D65C23"/>
    <w:rsid w:val="00D67776"/>
    <w:rsid w:val="00D702EE"/>
    <w:rsid w:val="00D7036B"/>
    <w:rsid w:val="00D7043C"/>
    <w:rsid w:val="00D70DBE"/>
    <w:rsid w:val="00D71FB0"/>
    <w:rsid w:val="00D733AC"/>
    <w:rsid w:val="00D7361C"/>
    <w:rsid w:val="00D747ED"/>
    <w:rsid w:val="00D750B2"/>
    <w:rsid w:val="00D75863"/>
    <w:rsid w:val="00D7712E"/>
    <w:rsid w:val="00D77766"/>
    <w:rsid w:val="00D81961"/>
    <w:rsid w:val="00D81AB8"/>
    <w:rsid w:val="00D8269C"/>
    <w:rsid w:val="00D832CF"/>
    <w:rsid w:val="00D846EB"/>
    <w:rsid w:val="00D85036"/>
    <w:rsid w:val="00D86159"/>
    <w:rsid w:val="00D87E0A"/>
    <w:rsid w:val="00D87EB6"/>
    <w:rsid w:val="00D914C6"/>
    <w:rsid w:val="00D93DF9"/>
    <w:rsid w:val="00D95172"/>
    <w:rsid w:val="00D96777"/>
    <w:rsid w:val="00DA3685"/>
    <w:rsid w:val="00DA4BD9"/>
    <w:rsid w:val="00DA530D"/>
    <w:rsid w:val="00DA5EDC"/>
    <w:rsid w:val="00DA6E0C"/>
    <w:rsid w:val="00DA774B"/>
    <w:rsid w:val="00DA7EA9"/>
    <w:rsid w:val="00DB0EF7"/>
    <w:rsid w:val="00DB1BD7"/>
    <w:rsid w:val="00DB1E6C"/>
    <w:rsid w:val="00DB241D"/>
    <w:rsid w:val="00DB3D55"/>
    <w:rsid w:val="00DB4BAD"/>
    <w:rsid w:val="00DB4C99"/>
    <w:rsid w:val="00DB66C5"/>
    <w:rsid w:val="00DB7F93"/>
    <w:rsid w:val="00DC1807"/>
    <w:rsid w:val="00DC1F93"/>
    <w:rsid w:val="00DC333A"/>
    <w:rsid w:val="00DC3C61"/>
    <w:rsid w:val="00DC3F14"/>
    <w:rsid w:val="00DC6D2C"/>
    <w:rsid w:val="00DC7186"/>
    <w:rsid w:val="00DD095E"/>
    <w:rsid w:val="00DD0B72"/>
    <w:rsid w:val="00DD15EE"/>
    <w:rsid w:val="00DD17A1"/>
    <w:rsid w:val="00DD2EC4"/>
    <w:rsid w:val="00DD6E4A"/>
    <w:rsid w:val="00DE2FBD"/>
    <w:rsid w:val="00DE6028"/>
    <w:rsid w:val="00DE641F"/>
    <w:rsid w:val="00DE7550"/>
    <w:rsid w:val="00DF0699"/>
    <w:rsid w:val="00DF0E38"/>
    <w:rsid w:val="00DF17F5"/>
    <w:rsid w:val="00DF22A0"/>
    <w:rsid w:val="00DF29E2"/>
    <w:rsid w:val="00DF459B"/>
    <w:rsid w:val="00DF5659"/>
    <w:rsid w:val="00DF7CC5"/>
    <w:rsid w:val="00E01EE8"/>
    <w:rsid w:val="00E0211A"/>
    <w:rsid w:val="00E0280F"/>
    <w:rsid w:val="00E0354B"/>
    <w:rsid w:val="00E03972"/>
    <w:rsid w:val="00E058D8"/>
    <w:rsid w:val="00E0605F"/>
    <w:rsid w:val="00E060C0"/>
    <w:rsid w:val="00E127E5"/>
    <w:rsid w:val="00E16610"/>
    <w:rsid w:val="00E20208"/>
    <w:rsid w:val="00E20A7E"/>
    <w:rsid w:val="00E20C0D"/>
    <w:rsid w:val="00E228D8"/>
    <w:rsid w:val="00E2571C"/>
    <w:rsid w:val="00E2622D"/>
    <w:rsid w:val="00E26C18"/>
    <w:rsid w:val="00E27D45"/>
    <w:rsid w:val="00E30E01"/>
    <w:rsid w:val="00E317A2"/>
    <w:rsid w:val="00E33D95"/>
    <w:rsid w:val="00E33FF6"/>
    <w:rsid w:val="00E35FB4"/>
    <w:rsid w:val="00E36F9D"/>
    <w:rsid w:val="00E42278"/>
    <w:rsid w:val="00E435B8"/>
    <w:rsid w:val="00E475F2"/>
    <w:rsid w:val="00E47F8F"/>
    <w:rsid w:val="00E52A8E"/>
    <w:rsid w:val="00E52F94"/>
    <w:rsid w:val="00E541A3"/>
    <w:rsid w:val="00E562EE"/>
    <w:rsid w:val="00E5644B"/>
    <w:rsid w:val="00E56C3D"/>
    <w:rsid w:val="00E56C9E"/>
    <w:rsid w:val="00E576BD"/>
    <w:rsid w:val="00E61479"/>
    <w:rsid w:val="00E63CE2"/>
    <w:rsid w:val="00E65FE9"/>
    <w:rsid w:val="00E6783A"/>
    <w:rsid w:val="00E679E2"/>
    <w:rsid w:val="00E67D30"/>
    <w:rsid w:val="00E702BB"/>
    <w:rsid w:val="00E7052F"/>
    <w:rsid w:val="00E7260D"/>
    <w:rsid w:val="00E736B2"/>
    <w:rsid w:val="00E73E01"/>
    <w:rsid w:val="00E746E8"/>
    <w:rsid w:val="00E7530E"/>
    <w:rsid w:val="00E76203"/>
    <w:rsid w:val="00E815C0"/>
    <w:rsid w:val="00E82D20"/>
    <w:rsid w:val="00E84230"/>
    <w:rsid w:val="00E85CC4"/>
    <w:rsid w:val="00E85DFA"/>
    <w:rsid w:val="00E860E5"/>
    <w:rsid w:val="00E906F0"/>
    <w:rsid w:val="00E955C4"/>
    <w:rsid w:val="00E95EB2"/>
    <w:rsid w:val="00EA001B"/>
    <w:rsid w:val="00EA08F0"/>
    <w:rsid w:val="00EA1AFF"/>
    <w:rsid w:val="00EA2745"/>
    <w:rsid w:val="00EA305F"/>
    <w:rsid w:val="00EA35A8"/>
    <w:rsid w:val="00EA515D"/>
    <w:rsid w:val="00EA6089"/>
    <w:rsid w:val="00EA6D17"/>
    <w:rsid w:val="00EA7B3F"/>
    <w:rsid w:val="00EB2096"/>
    <w:rsid w:val="00EB35B9"/>
    <w:rsid w:val="00EB5051"/>
    <w:rsid w:val="00EB7C49"/>
    <w:rsid w:val="00EC1429"/>
    <w:rsid w:val="00EC18A7"/>
    <w:rsid w:val="00EC3071"/>
    <w:rsid w:val="00EC373E"/>
    <w:rsid w:val="00EC7346"/>
    <w:rsid w:val="00ED0D84"/>
    <w:rsid w:val="00ED15DC"/>
    <w:rsid w:val="00ED15E4"/>
    <w:rsid w:val="00ED1BA7"/>
    <w:rsid w:val="00ED2FE7"/>
    <w:rsid w:val="00ED552D"/>
    <w:rsid w:val="00ED568E"/>
    <w:rsid w:val="00ED6847"/>
    <w:rsid w:val="00ED6F7F"/>
    <w:rsid w:val="00ED71C3"/>
    <w:rsid w:val="00ED79F8"/>
    <w:rsid w:val="00EE0B22"/>
    <w:rsid w:val="00EE1419"/>
    <w:rsid w:val="00EE243B"/>
    <w:rsid w:val="00EF1836"/>
    <w:rsid w:val="00EF22B9"/>
    <w:rsid w:val="00EF340A"/>
    <w:rsid w:val="00EF67B2"/>
    <w:rsid w:val="00EF6EAC"/>
    <w:rsid w:val="00EF7112"/>
    <w:rsid w:val="00F007B6"/>
    <w:rsid w:val="00F00901"/>
    <w:rsid w:val="00F0369E"/>
    <w:rsid w:val="00F04CA5"/>
    <w:rsid w:val="00F07EEC"/>
    <w:rsid w:val="00F10AE2"/>
    <w:rsid w:val="00F10DF6"/>
    <w:rsid w:val="00F11156"/>
    <w:rsid w:val="00F12A0E"/>
    <w:rsid w:val="00F12AD9"/>
    <w:rsid w:val="00F14E3F"/>
    <w:rsid w:val="00F14FD7"/>
    <w:rsid w:val="00F16DA3"/>
    <w:rsid w:val="00F1735F"/>
    <w:rsid w:val="00F209E9"/>
    <w:rsid w:val="00F24BA7"/>
    <w:rsid w:val="00F27F08"/>
    <w:rsid w:val="00F3102A"/>
    <w:rsid w:val="00F31C2A"/>
    <w:rsid w:val="00F32125"/>
    <w:rsid w:val="00F32C14"/>
    <w:rsid w:val="00F33636"/>
    <w:rsid w:val="00F3397F"/>
    <w:rsid w:val="00F35241"/>
    <w:rsid w:val="00F352FA"/>
    <w:rsid w:val="00F439A1"/>
    <w:rsid w:val="00F44315"/>
    <w:rsid w:val="00F443D2"/>
    <w:rsid w:val="00F45C4B"/>
    <w:rsid w:val="00F46D96"/>
    <w:rsid w:val="00F47D7A"/>
    <w:rsid w:val="00F47E24"/>
    <w:rsid w:val="00F50222"/>
    <w:rsid w:val="00F506FF"/>
    <w:rsid w:val="00F50895"/>
    <w:rsid w:val="00F50AA1"/>
    <w:rsid w:val="00F5172B"/>
    <w:rsid w:val="00F51AD0"/>
    <w:rsid w:val="00F51FCB"/>
    <w:rsid w:val="00F54047"/>
    <w:rsid w:val="00F55546"/>
    <w:rsid w:val="00F57275"/>
    <w:rsid w:val="00F57B51"/>
    <w:rsid w:val="00F613AB"/>
    <w:rsid w:val="00F61A94"/>
    <w:rsid w:val="00F645DE"/>
    <w:rsid w:val="00F65BC4"/>
    <w:rsid w:val="00F66482"/>
    <w:rsid w:val="00F666B7"/>
    <w:rsid w:val="00F70810"/>
    <w:rsid w:val="00F712B2"/>
    <w:rsid w:val="00F72649"/>
    <w:rsid w:val="00F72B53"/>
    <w:rsid w:val="00F74117"/>
    <w:rsid w:val="00F75F5E"/>
    <w:rsid w:val="00F76218"/>
    <w:rsid w:val="00F7645E"/>
    <w:rsid w:val="00F834BD"/>
    <w:rsid w:val="00F84068"/>
    <w:rsid w:val="00F84E88"/>
    <w:rsid w:val="00F85990"/>
    <w:rsid w:val="00F85AD8"/>
    <w:rsid w:val="00F8647E"/>
    <w:rsid w:val="00F87F0B"/>
    <w:rsid w:val="00F9678A"/>
    <w:rsid w:val="00F97C44"/>
    <w:rsid w:val="00FA2791"/>
    <w:rsid w:val="00FA2A51"/>
    <w:rsid w:val="00FA38FC"/>
    <w:rsid w:val="00FA61A6"/>
    <w:rsid w:val="00FB1C61"/>
    <w:rsid w:val="00FB2AAB"/>
    <w:rsid w:val="00FC09E9"/>
    <w:rsid w:val="00FC5976"/>
    <w:rsid w:val="00FC7379"/>
    <w:rsid w:val="00FD0318"/>
    <w:rsid w:val="00FD36BA"/>
    <w:rsid w:val="00FD3B08"/>
    <w:rsid w:val="00FD6149"/>
    <w:rsid w:val="00FD6412"/>
    <w:rsid w:val="00FE01E4"/>
    <w:rsid w:val="00FE3E5F"/>
    <w:rsid w:val="00FE54DC"/>
    <w:rsid w:val="00FE66B3"/>
    <w:rsid w:val="00FE6D0F"/>
    <w:rsid w:val="00FE6E0A"/>
    <w:rsid w:val="00FE7152"/>
    <w:rsid w:val="00FF1B47"/>
    <w:rsid w:val="00FF1E4B"/>
    <w:rsid w:val="00FF2DC6"/>
    <w:rsid w:val="00FF39A2"/>
    <w:rsid w:val="00FF4E69"/>
    <w:rsid w:val="00FF5A34"/>
    <w:rsid w:val="00FF6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9FDEDD"/>
  <w15:docId w15:val="{52D6FACC-75DD-452D-8AE9-39BF9BD1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8"/>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07EC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locked/>
    <w:rsid w:val="00B07EC8"/>
    <w:rPr>
      <w:sz w:val="18"/>
      <w:szCs w:val="18"/>
    </w:rPr>
  </w:style>
  <w:style w:type="paragraph" w:styleId="a4">
    <w:name w:val="footer"/>
    <w:basedOn w:val="a"/>
    <w:link w:val="Char0"/>
    <w:uiPriority w:val="99"/>
    <w:rsid w:val="00B07EC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B07EC8"/>
    <w:rPr>
      <w:sz w:val="18"/>
      <w:szCs w:val="18"/>
    </w:rPr>
  </w:style>
  <w:style w:type="paragraph" w:styleId="a5">
    <w:name w:val="Body Text Indent"/>
    <w:basedOn w:val="a"/>
    <w:link w:val="Char1"/>
    <w:uiPriority w:val="99"/>
    <w:rsid w:val="00B07EC8"/>
    <w:pPr>
      <w:ind w:firstLineChars="128" w:firstLine="358"/>
    </w:pPr>
    <w:rPr>
      <w:rFonts w:eastAsia="华文中宋"/>
      <w:sz w:val="28"/>
      <w:szCs w:val="28"/>
    </w:rPr>
  </w:style>
  <w:style w:type="character" w:customStyle="1" w:styleId="Char1">
    <w:name w:val="正文文本缩进 Char"/>
    <w:basedOn w:val="a0"/>
    <w:link w:val="a5"/>
    <w:uiPriority w:val="99"/>
    <w:locked/>
    <w:rsid w:val="00B07EC8"/>
    <w:rPr>
      <w:rFonts w:ascii="Times New Roman" w:eastAsia="华文中宋" w:hAnsi="Times New Roman" w:cs="Times New Roman"/>
      <w:sz w:val="20"/>
      <w:szCs w:val="20"/>
    </w:rPr>
  </w:style>
  <w:style w:type="paragraph" w:styleId="a6">
    <w:name w:val="Balloon Text"/>
    <w:basedOn w:val="a"/>
    <w:link w:val="Char2"/>
    <w:uiPriority w:val="99"/>
    <w:semiHidden/>
    <w:rsid w:val="00B07EC8"/>
    <w:rPr>
      <w:sz w:val="18"/>
      <w:szCs w:val="18"/>
    </w:rPr>
  </w:style>
  <w:style w:type="character" w:customStyle="1" w:styleId="Char2">
    <w:name w:val="批注框文本 Char"/>
    <w:basedOn w:val="a0"/>
    <w:link w:val="a6"/>
    <w:uiPriority w:val="99"/>
    <w:semiHidden/>
    <w:locked/>
    <w:rsid w:val="00B07EC8"/>
    <w:rPr>
      <w:rFonts w:ascii="Times New Roman" w:eastAsia="宋体" w:hAnsi="Times New Roman" w:cs="Times New Roman"/>
      <w:sz w:val="18"/>
      <w:szCs w:val="18"/>
    </w:rPr>
  </w:style>
  <w:style w:type="paragraph" w:styleId="a7">
    <w:name w:val="Date"/>
    <w:basedOn w:val="a"/>
    <w:next w:val="a"/>
    <w:link w:val="Char3"/>
    <w:uiPriority w:val="99"/>
    <w:semiHidden/>
    <w:unhideWhenUsed/>
    <w:rsid w:val="0030648A"/>
    <w:pPr>
      <w:ind w:leftChars="2500" w:left="100"/>
    </w:pPr>
  </w:style>
  <w:style w:type="character" w:customStyle="1" w:styleId="Char3">
    <w:name w:val="日期 Char"/>
    <w:basedOn w:val="a0"/>
    <w:link w:val="a7"/>
    <w:uiPriority w:val="99"/>
    <w:semiHidden/>
    <w:rsid w:val="0030648A"/>
    <w:rPr>
      <w:rFonts w:ascii="Times New Roman" w:hAnsi="Times New Roman"/>
      <w:szCs w:val="21"/>
    </w:rPr>
  </w:style>
  <w:style w:type="paragraph" w:styleId="a8">
    <w:name w:val="List Paragraph"/>
    <w:basedOn w:val="a"/>
    <w:uiPriority w:val="34"/>
    <w:qFormat/>
    <w:rsid w:val="00A012E6"/>
    <w:pPr>
      <w:ind w:firstLineChars="200" w:firstLine="420"/>
    </w:pPr>
  </w:style>
  <w:style w:type="paragraph" w:styleId="a9">
    <w:name w:val="Normal (Web)"/>
    <w:basedOn w:val="a"/>
    <w:uiPriority w:val="99"/>
    <w:unhideWhenUsed/>
    <w:rsid w:val="00B73F10"/>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22"/>
    <w:qFormat/>
    <w:locked/>
    <w:rsid w:val="00B73F10"/>
    <w:rPr>
      <w:b/>
      <w:bCs/>
    </w:rPr>
  </w:style>
  <w:style w:type="character" w:styleId="ab">
    <w:name w:val="Hyperlink"/>
    <w:basedOn w:val="a0"/>
    <w:uiPriority w:val="99"/>
    <w:unhideWhenUsed/>
    <w:rsid w:val="00E262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086172">
      <w:bodyDiv w:val="1"/>
      <w:marLeft w:val="0"/>
      <w:marRight w:val="0"/>
      <w:marTop w:val="0"/>
      <w:marBottom w:val="0"/>
      <w:divBdr>
        <w:top w:val="none" w:sz="0" w:space="0" w:color="auto"/>
        <w:left w:val="none" w:sz="0" w:space="0" w:color="auto"/>
        <w:bottom w:val="none" w:sz="0" w:space="0" w:color="auto"/>
        <w:right w:val="none" w:sz="0" w:space="0" w:color="auto"/>
      </w:divBdr>
    </w:div>
    <w:div w:id="1349987388">
      <w:bodyDiv w:val="1"/>
      <w:marLeft w:val="0"/>
      <w:marRight w:val="0"/>
      <w:marTop w:val="0"/>
      <w:marBottom w:val="0"/>
      <w:divBdr>
        <w:top w:val="none" w:sz="0" w:space="0" w:color="auto"/>
        <w:left w:val="none" w:sz="0" w:space="0" w:color="auto"/>
        <w:bottom w:val="none" w:sz="0" w:space="0" w:color="auto"/>
        <w:right w:val="none" w:sz="0" w:space="0" w:color="auto"/>
      </w:divBdr>
    </w:div>
    <w:div w:id="1670670184">
      <w:bodyDiv w:val="1"/>
      <w:marLeft w:val="0"/>
      <w:marRight w:val="0"/>
      <w:marTop w:val="0"/>
      <w:marBottom w:val="0"/>
      <w:divBdr>
        <w:top w:val="none" w:sz="0" w:space="0" w:color="auto"/>
        <w:left w:val="none" w:sz="0" w:space="0" w:color="auto"/>
        <w:bottom w:val="none" w:sz="0" w:space="0" w:color="auto"/>
        <w:right w:val="none" w:sz="0" w:space="0" w:color="auto"/>
      </w:divBdr>
    </w:div>
    <w:div w:id="169996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e.deng@fenglingroup.com&#65307;muyun.zhong@fenglin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26D0C-55D9-458A-A020-D6729A58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4</Pages>
  <Words>630</Words>
  <Characters>3592</Characters>
  <Application>Microsoft Office Word</Application>
  <DocSecurity>0</DocSecurity>
  <Lines>29</Lines>
  <Paragraphs>8</Paragraphs>
  <ScaleCrop>false</ScaleCrop>
  <Company>China</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dc:creator>
  <cp:keywords/>
  <dc:description/>
  <cp:lastModifiedBy>8613737033590</cp:lastModifiedBy>
  <cp:revision>1733</cp:revision>
  <cp:lastPrinted>2018-01-23T02:49:00Z</cp:lastPrinted>
  <dcterms:created xsi:type="dcterms:W3CDTF">2018-05-11T01:59:00Z</dcterms:created>
  <dcterms:modified xsi:type="dcterms:W3CDTF">2025-04-09T03:19:00Z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hwtzcjB/OYQZGkEczgoW3MpeMVWxy/zdqHux3q7QgvjdzuFIcf+5PoHqzImSvBs/2Gy2TsCkz14BabG1vXD3TH73ukyZ2zUp1aZinBkNrul/yd+CINXyWn1tS3OyQB+wNX+9UsHWjkqz2wkM8dZhiQxuLfU2qxJZ50UUaj7nBNQrtgPsbeBUurakXF1EcAxRiPZKXJOeTfMFB2xtoHPzBz4O9C42vlURx2hpIfmTWD8AS5xghq0C11CtTdYQujgyffgd0liZ/jFvhiA3c9sgQdK1gjA+4DXEldWuDfBg077zfCOVh82Bq7V97CSyvbDRNeTxaXO9VNuc7qyhUswcReGbT5hYZlMfSCSx28aNxyAlt3bWIB/GZKVFMBxy+AABfBXBykeEBOPY5diV5IhOt2ytLFDFoGXM4CTFEGAWyh2nEUYY9y1BKk+fyvj4EDV53rotpWl3H7JlTnPyMQXmmaWtBU0mreas+Wi49qL10RU=</vt:lpwstr>
  </property>
</Properties>
</file>